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9328" w14:textId="120D41B8" w:rsidR="003C6E3D" w:rsidRPr="0050475E" w:rsidRDefault="007C3B7F" w:rsidP="00DE61B8">
      <w:pPr>
        <w:spacing w:afterLines="150" w:after="468"/>
        <w:jc w:val="center"/>
        <w:rPr>
          <w:b/>
          <w:color w:val="000099"/>
          <w:sz w:val="36"/>
          <w:szCs w:val="32"/>
        </w:rPr>
      </w:pPr>
      <w:r w:rsidRPr="0050475E">
        <w:rPr>
          <w:rFonts w:hint="eastAsia"/>
          <w:b/>
          <w:color w:val="000099"/>
          <w:sz w:val="36"/>
          <w:szCs w:val="32"/>
        </w:rPr>
        <w:t>合肥工业大学</w:t>
      </w:r>
      <w:r w:rsidR="00BF635E" w:rsidRPr="0050475E">
        <w:rPr>
          <w:rFonts w:hint="eastAsia"/>
          <w:b/>
          <w:color w:val="000099"/>
          <w:sz w:val="36"/>
          <w:szCs w:val="32"/>
        </w:rPr>
        <w:t>落实教育部“</w:t>
      </w:r>
      <w:r w:rsidRPr="0050475E">
        <w:rPr>
          <w:rFonts w:hint="eastAsia"/>
          <w:b/>
          <w:color w:val="000099"/>
          <w:sz w:val="36"/>
          <w:szCs w:val="32"/>
        </w:rPr>
        <w:t>实验室安全专项行动”工作台</w:t>
      </w:r>
      <w:proofErr w:type="gramStart"/>
      <w:r w:rsidRPr="0050475E">
        <w:rPr>
          <w:rFonts w:hint="eastAsia"/>
          <w:b/>
          <w:color w:val="000099"/>
          <w:sz w:val="36"/>
          <w:szCs w:val="32"/>
        </w:rPr>
        <w:t>账</w:t>
      </w:r>
      <w:proofErr w:type="gramEnd"/>
    </w:p>
    <w:tbl>
      <w:tblPr>
        <w:tblStyle w:val="a3"/>
        <w:tblW w:w="14596" w:type="dxa"/>
        <w:tblLook w:val="04A0" w:firstRow="1" w:lastRow="0" w:firstColumn="1" w:lastColumn="0" w:noHBand="0" w:noVBand="1"/>
      </w:tblPr>
      <w:tblGrid>
        <w:gridCol w:w="846"/>
        <w:gridCol w:w="7938"/>
        <w:gridCol w:w="3118"/>
        <w:gridCol w:w="1418"/>
        <w:gridCol w:w="1276"/>
      </w:tblGrid>
      <w:tr w:rsidR="004B336D" w14:paraId="4A2A8851" w14:textId="304304A2" w:rsidTr="004B336D">
        <w:tc>
          <w:tcPr>
            <w:tcW w:w="846" w:type="dxa"/>
          </w:tcPr>
          <w:p w14:paraId="4BBE2BE3" w14:textId="27F4CD16" w:rsidR="004B336D" w:rsidRPr="00DA2D16" w:rsidRDefault="004B336D" w:rsidP="007C3B7F">
            <w:pPr>
              <w:jc w:val="center"/>
              <w:rPr>
                <w:b/>
                <w:w w:val="90"/>
                <w:sz w:val="28"/>
                <w:szCs w:val="30"/>
              </w:rPr>
            </w:pPr>
            <w:r>
              <w:rPr>
                <w:rFonts w:hint="eastAsia"/>
                <w:b/>
                <w:w w:val="90"/>
                <w:sz w:val="28"/>
                <w:szCs w:val="30"/>
              </w:rPr>
              <w:t>序号</w:t>
            </w:r>
          </w:p>
        </w:tc>
        <w:tc>
          <w:tcPr>
            <w:tcW w:w="7938" w:type="dxa"/>
          </w:tcPr>
          <w:p w14:paraId="59A692CF" w14:textId="7BA395CF" w:rsidR="004B336D" w:rsidRPr="00DA2D16" w:rsidRDefault="004B336D" w:rsidP="007C3B7F">
            <w:pPr>
              <w:jc w:val="center"/>
              <w:rPr>
                <w:b/>
                <w:w w:val="90"/>
                <w:sz w:val="28"/>
                <w:szCs w:val="30"/>
              </w:rPr>
            </w:pPr>
            <w:r>
              <w:rPr>
                <w:rFonts w:hint="eastAsia"/>
                <w:b/>
                <w:w w:val="90"/>
                <w:sz w:val="28"/>
                <w:szCs w:val="30"/>
              </w:rPr>
              <w:t>重点</w:t>
            </w:r>
            <w:r w:rsidR="00FC1459">
              <w:rPr>
                <w:rFonts w:hint="eastAsia"/>
                <w:b/>
                <w:w w:val="90"/>
                <w:sz w:val="28"/>
                <w:szCs w:val="30"/>
              </w:rPr>
              <w:t>工作</w:t>
            </w:r>
          </w:p>
        </w:tc>
        <w:tc>
          <w:tcPr>
            <w:tcW w:w="3118" w:type="dxa"/>
          </w:tcPr>
          <w:p w14:paraId="0515BD05" w14:textId="3857622A" w:rsidR="004B336D" w:rsidRPr="00DA2D16" w:rsidRDefault="004B336D" w:rsidP="007C3B7F">
            <w:pPr>
              <w:jc w:val="center"/>
              <w:rPr>
                <w:b/>
                <w:w w:val="90"/>
                <w:sz w:val="28"/>
                <w:szCs w:val="30"/>
              </w:rPr>
            </w:pPr>
            <w:r>
              <w:rPr>
                <w:rFonts w:hint="eastAsia"/>
                <w:b/>
                <w:w w:val="90"/>
                <w:sz w:val="28"/>
                <w:szCs w:val="30"/>
              </w:rPr>
              <w:t>落实措施</w:t>
            </w:r>
          </w:p>
        </w:tc>
        <w:tc>
          <w:tcPr>
            <w:tcW w:w="1418" w:type="dxa"/>
          </w:tcPr>
          <w:p w14:paraId="665AE5E4" w14:textId="4EF416A6" w:rsidR="004B336D" w:rsidRPr="00DA2D16" w:rsidRDefault="004B336D" w:rsidP="007C3B7F">
            <w:pPr>
              <w:jc w:val="center"/>
              <w:rPr>
                <w:b/>
                <w:w w:val="90"/>
                <w:sz w:val="28"/>
                <w:szCs w:val="30"/>
              </w:rPr>
            </w:pPr>
            <w:r w:rsidRPr="00DA2D16">
              <w:rPr>
                <w:rFonts w:hint="eastAsia"/>
                <w:b/>
                <w:w w:val="90"/>
                <w:sz w:val="28"/>
                <w:szCs w:val="30"/>
              </w:rPr>
              <w:t>牵头单位</w:t>
            </w:r>
          </w:p>
        </w:tc>
        <w:tc>
          <w:tcPr>
            <w:tcW w:w="1276" w:type="dxa"/>
          </w:tcPr>
          <w:p w14:paraId="48323BBC" w14:textId="6538480B" w:rsidR="004B336D" w:rsidRPr="00DA2D16" w:rsidRDefault="004B336D" w:rsidP="007C3B7F">
            <w:pPr>
              <w:jc w:val="center"/>
              <w:rPr>
                <w:b/>
                <w:w w:val="90"/>
                <w:sz w:val="28"/>
                <w:szCs w:val="30"/>
              </w:rPr>
            </w:pPr>
            <w:r>
              <w:rPr>
                <w:rFonts w:hint="eastAsia"/>
                <w:b/>
                <w:w w:val="90"/>
                <w:sz w:val="28"/>
                <w:szCs w:val="30"/>
              </w:rPr>
              <w:t>配合</w:t>
            </w:r>
            <w:r w:rsidRPr="00DA2D16">
              <w:rPr>
                <w:rFonts w:hint="eastAsia"/>
                <w:b/>
                <w:w w:val="90"/>
                <w:sz w:val="28"/>
                <w:szCs w:val="30"/>
              </w:rPr>
              <w:t>单位</w:t>
            </w:r>
          </w:p>
        </w:tc>
      </w:tr>
      <w:tr w:rsidR="004B336D" w14:paraId="1BBD0289" w14:textId="523B9B66" w:rsidTr="004B336D">
        <w:tc>
          <w:tcPr>
            <w:tcW w:w="846" w:type="dxa"/>
            <w:vAlign w:val="center"/>
          </w:tcPr>
          <w:p w14:paraId="5CBC7047" w14:textId="57F9412C" w:rsidR="004B336D" w:rsidRPr="00205868" w:rsidRDefault="004B336D" w:rsidP="00161962">
            <w:pPr>
              <w:spacing w:line="440" w:lineRule="exact"/>
              <w:jc w:val="center"/>
              <w:rPr>
                <w:b/>
                <w:sz w:val="24"/>
                <w:szCs w:val="24"/>
              </w:rPr>
            </w:pPr>
            <w:r w:rsidRPr="00C27BDC">
              <w:rPr>
                <w:rFonts w:hint="eastAsia"/>
                <w:b/>
                <w:color w:val="C00000"/>
                <w:sz w:val="24"/>
                <w:szCs w:val="24"/>
              </w:rPr>
              <w:t>1</w:t>
            </w:r>
          </w:p>
        </w:tc>
        <w:tc>
          <w:tcPr>
            <w:tcW w:w="7938" w:type="dxa"/>
          </w:tcPr>
          <w:p w14:paraId="442C405D" w14:textId="360E68BB" w:rsidR="004B336D" w:rsidRPr="00DA2D16" w:rsidRDefault="004B336D" w:rsidP="00E8587B">
            <w:pPr>
              <w:spacing w:line="420" w:lineRule="exact"/>
              <w:rPr>
                <w:rFonts w:ascii="宋体" w:eastAsia="宋体" w:hAnsi="宋体"/>
                <w:w w:val="80"/>
                <w:sz w:val="24"/>
                <w:szCs w:val="24"/>
              </w:rPr>
            </w:pPr>
            <w:r w:rsidRPr="00A464D9">
              <w:rPr>
                <w:rFonts w:ascii="宋体" w:eastAsia="宋体" w:hAnsi="宋体" w:hint="eastAsia"/>
                <w:w w:val="80"/>
                <w:sz w:val="24"/>
                <w:szCs w:val="24"/>
              </w:rPr>
              <w:t>各学院和相关单位要把安全摆在各项工作的首位、把实验室安全作为不可逾越的红线；严格落实安全责任制、完善安全监管体制、强化依法治理；学院要尽到主体责任，党政负责人为本单位实验室安全工作主要责任人；明确分管实验室安全的班子成员和各实验室安全管理人员；安全风险较大的单位应配备专职安全管理人员；切实履行实验室安全的闭环管理；实验室负责人严格落实实验室安全准入、隐患整改、个人防护等日常安全管理工作。</w:t>
            </w:r>
          </w:p>
        </w:tc>
        <w:tc>
          <w:tcPr>
            <w:tcW w:w="3118" w:type="dxa"/>
          </w:tcPr>
          <w:p w14:paraId="795155D1" w14:textId="4C767810" w:rsidR="004B336D" w:rsidRPr="00BF635E"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1</w:t>
            </w:r>
            <w:r>
              <w:rPr>
                <w:rFonts w:ascii="宋体" w:eastAsia="宋体" w:hAnsi="宋体"/>
                <w:w w:val="80"/>
                <w:sz w:val="24"/>
                <w:szCs w:val="24"/>
              </w:rPr>
              <w:t>.</w:t>
            </w:r>
            <w:r>
              <w:rPr>
                <w:rFonts w:ascii="宋体" w:eastAsia="宋体" w:hAnsi="宋体" w:hint="eastAsia"/>
                <w:w w:val="80"/>
                <w:sz w:val="24"/>
                <w:szCs w:val="24"/>
              </w:rPr>
              <w:t>学院成立本单位专项行动领导小组；2</w:t>
            </w:r>
            <w:r>
              <w:rPr>
                <w:rFonts w:ascii="宋体" w:eastAsia="宋体" w:hAnsi="宋体"/>
                <w:w w:val="80"/>
                <w:sz w:val="24"/>
                <w:szCs w:val="24"/>
              </w:rPr>
              <w:t>.</w:t>
            </w:r>
            <w:r>
              <w:rPr>
                <w:rFonts w:ascii="宋体" w:eastAsia="宋体" w:hAnsi="宋体" w:hint="eastAsia"/>
                <w:w w:val="80"/>
                <w:sz w:val="24"/>
                <w:szCs w:val="24"/>
              </w:rPr>
              <w:t>制定相关制度和建立安全运行机制；3</w:t>
            </w:r>
            <w:r>
              <w:rPr>
                <w:rFonts w:ascii="宋体" w:eastAsia="宋体" w:hAnsi="宋体"/>
                <w:w w:val="80"/>
                <w:sz w:val="24"/>
                <w:szCs w:val="24"/>
              </w:rPr>
              <w:t>.</w:t>
            </w:r>
            <w:r>
              <w:rPr>
                <w:rFonts w:ascii="宋体" w:eastAsia="宋体" w:hAnsi="宋体" w:hint="eastAsia"/>
                <w:w w:val="80"/>
                <w:sz w:val="24"/>
                <w:szCs w:val="24"/>
              </w:rPr>
              <w:t>落实专项行动相关要求。</w:t>
            </w:r>
          </w:p>
        </w:tc>
        <w:tc>
          <w:tcPr>
            <w:tcW w:w="1418" w:type="dxa"/>
          </w:tcPr>
          <w:p w14:paraId="70AE1130" w14:textId="220555F1" w:rsidR="004B336D" w:rsidRPr="00B5656E" w:rsidRDefault="004B336D" w:rsidP="00E8587B">
            <w:pPr>
              <w:spacing w:line="420" w:lineRule="exact"/>
              <w:jc w:val="left"/>
              <w:rPr>
                <w:b/>
                <w:sz w:val="24"/>
                <w:szCs w:val="24"/>
              </w:rPr>
            </w:pPr>
            <w:r>
              <w:rPr>
                <w:rFonts w:ascii="宋体" w:eastAsia="宋体" w:hAnsi="宋体" w:hint="eastAsia"/>
                <w:w w:val="80"/>
                <w:sz w:val="24"/>
                <w:szCs w:val="24"/>
              </w:rPr>
              <w:t>各学院和相关单位</w:t>
            </w:r>
          </w:p>
        </w:tc>
        <w:tc>
          <w:tcPr>
            <w:tcW w:w="1276" w:type="dxa"/>
          </w:tcPr>
          <w:p w14:paraId="60D663BC" w14:textId="5F7C2D9F" w:rsidR="004B336D" w:rsidRPr="00B5656E" w:rsidRDefault="004B336D" w:rsidP="00E8587B">
            <w:pPr>
              <w:spacing w:line="420" w:lineRule="exact"/>
              <w:jc w:val="left"/>
              <w:rPr>
                <w:b/>
                <w:sz w:val="24"/>
                <w:szCs w:val="24"/>
              </w:rPr>
            </w:pPr>
            <w:r w:rsidRPr="00BF635E">
              <w:rPr>
                <w:rFonts w:ascii="宋体" w:eastAsia="宋体" w:hAnsi="宋体" w:hint="eastAsia"/>
                <w:w w:val="80"/>
                <w:sz w:val="24"/>
                <w:szCs w:val="24"/>
              </w:rPr>
              <w:t>实验</w:t>
            </w:r>
            <w:r>
              <w:rPr>
                <w:rFonts w:ascii="宋体" w:eastAsia="宋体" w:hAnsi="宋体" w:hint="eastAsia"/>
                <w:w w:val="80"/>
                <w:sz w:val="24"/>
                <w:szCs w:val="24"/>
              </w:rPr>
              <w:t>室安全管理处</w:t>
            </w:r>
          </w:p>
        </w:tc>
      </w:tr>
      <w:tr w:rsidR="004B336D" w14:paraId="22C4D3AC" w14:textId="593649C9" w:rsidTr="004B336D">
        <w:tc>
          <w:tcPr>
            <w:tcW w:w="846" w:type="dxa"/>
            <w:vAlign w:val="center"/>
          </w:tcPr>
          <w:p w14:paraId="3D16F013" w14:textId="04BA3FFD" w:rsidR="004B336D" w:rsidRPr="00B5656E" w:rsidRDefault="004B336D" w:rsidP="00161962">
            <w:pPr>
              <w:jc w:val="center"/>
              <w:rPr>
                <w:b/>
                <w:sz w:val="24"/>
                <w:szCs w:val="24"/>
              </w:rPr>
            </w:pPr>
            <w:r>
              <w:rPr>
                <w:rFonts w:hint="eastAsia"/>
                <w:b/>
                <w:sz w:val="24"/>
                <w:szCs w:val="24"/>
              </w:rPr>
              <w:t>2</w:t>
            </w:r>
          </w:p>
        </w:tc>
        <w:tc>
          <w:tcPr>
            <w:tcW w:w="7938" w:type="dxa"/>
          </w:tcPr>
          <w:p w14:paraId="3404EC7C" w14:textId="61D49736" w:rsidR="004B336D" w:rsidRPr="00DA2D16" w:rsidRDefault="004B336D" w:rsidP="00E8587B">
            <w:pPr>
              <w:spacing w:line="420" w:lineRule="exact"/>
              <w:rPr>
                <w:rFonts w:ascii="宋体" w:eastAsia="宋体" w:hAnsi="宋体"/>
                <w:w w:val="80"/>
                <w:sz w:val="24"/>
                <w:szCs w:val="24"/>
              </w:rPr>
            </w:pPr>
            <w:r w:rsidRPr="00C11038">
              <w:rPr>
                <w:rFonts w:ascii="宋体" w:eastAsia="宋体" w:hAnsi="宋体" w:hint="eastAsia"/>
                <w:w w:val="80"/>
                <w:sz w:val="24"/>
                <w:szCs w:val="24"/>
              </w:rPr>
              <w:t>加强安全管理人员教育和培训工作，安全管理人员应具备实验室安全管理或相应专业知识和管理能力。</w:t>
            </w:r>
          </w:p>
        </w:tc>
        <w:tc>
          <w:tcPr>
            <w:tcW w:w="3118" w:type="dxa"/>
          </w:tcPr>
          <w:p w14:paraId="421D36F7" w14:textId="51DB0A46" w:rsidR="004B336D" w:rsidRPr="00C11038"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组织开展学校实验室安全管理人员教育培训活动。</w:t>
            </w:r>
          </w:p>
        </w:tc>
        <w:tc>
          <w:tcPr>
            <w:tcW w:w="1418" w:type="dxa"/>
          </w:tcPr>
          <w:p w14:paraId="3BF113E2" w14:textId="3016D0A8" w:rsidR="004B336D" w:rsidRPr="00BF635E" w:rsidRDefault="004B336D" w:rsidP="00E8587B">
            <w:pPr>
              <w:spacing w:line="420" w:lineRule="exact"/>
              <w:jc w:val="left"/>
              <w:rPr>
                <w:rFonts w:ascii="宋体" w:eastAsia="宋体" w:hAnsi="宋体"/>
                <w:w w:val="80"/>
                <w:sz w:val="24"/>
                <w:szCs w:val="24"/>
              </w:rPr>
            </w:pPr>
            <w:r w:rsidRPr="00C27BDC">
              <w:rPr>
                <w:rFonts w:ascii="宋体" w:eastAsia="宋体" w:hAnsi="宋体" w:hint="eastAsia"/>
                <w:color w:val="7030A0"/>
                <w:w w:val="80"/>
                <w:sz w:val="24"/>
                <w:szCs w:val="24"/>
              </w:rPr>
              <w:t>实验室安全管理处</w:t>
            </w:r>
          </w:p>
        </w:tc>
        <w:tc>
          <w:tcPr>
            <w:tcW w:w="1276" w:type="dxa"/>
          </w:tcPr>
          <w:p w14:paraId="2A949FD7" w14:textId="5C6B0BA2" w:rsidR="004B336D" w:rsidRPr="00BF635E"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各学院及相关单位</w:t>
            </w:r>
          </w:p>
        </w:tc>
      </w:tr>
      <w:tr w:rsidR="004B336D" w14:paraId="79A85FC8" w14:textId="70C5169A" w:rsidTr="004B336D">
        <w:tc>
          <w:tcPr>
            <w:tcW w:w="846" w:type="dxa"/>
            <w:vAlign w:val="center"/>
          </w:tcPr>
          <w:p w14:paraId="73F93BC8" w14:textId="78358B53" w:rsidR="004B336D" w:rsidRPr="00B5656E" w:rsidRDefault="004B336D" w:rsidP="00161962">
            <w:pPr>
              <w:jc w:val="center"/>
              <w:rPr>
                <w:b/>
                <w:sz w:val="24"/>
                <w:szCs w:val="24"/>
              </w:rPr>
            </w:pPr>
            <w:r w:rsidRPr="00C27BDC">
              <w:rPr>
                <w:rFonts w:hint="eastAsia"/>
                <w:b/>
                <w:color w:val="C00000"/>
                <w:sz w:val="24"/>
                <w:szCs w:val="24"/>
              </w:rPr>
              <w:t>3</w:t>
            </w:r>
          </w:p>
        </w:tc>
        <w:tc>
          <w:tcPr>
            <w:tcW w:w="7938" w:type="dxa"/>
          </w:tcPr>
          <w:p w14:paraId="3B7760BE" w14:textId="046CC1EA" w:rsidR="004B336D" w:rsidRPr="00DA2D16" w:rsidRDefault="004B336D" w:rsidP="00E8587B">
            <w:pPr>
              <w:spacing w:line="420" w:lineRule="exact"/>
              <w:rPr>
                <w:rFonts w:ascii="宋体" w:eastAsia="宋体" w:hAnsi="宋体"/>
                <w:w w:val="80"/>
                <w:sz w:val="24"/>
                <w:szCs w:val="24"/>
              </w:rPr>
            </w:pPr>
            <w:r w:rsidRPr="001767AF">
              <w:rPr>
                <w:rFonts w:ascii="宋体" w:eastAsia="宋体" w:hAnsi="宋体" w:hint="eastAsia"/>
                <w:w w:val="80"/>
                <w:sz w:val="24"/>
                <w:szCs w:val="24"/>
              </w:rPr>
              <w:t>学院应建立制度，明确实验室安全费用来源和用途，并确保经费专门用于改善安全条件及人员安全教育培训。</w:t>
            </w:r>
          </w:p>
        </w:tc>
        <w:tc>
          <w:tcPr>
            <w:tcW w:w="3118" w:type="dxa"/>
          </w:tcPr>
          <w:p w14:paraId="265447CB" w14:textId="3D97A030" w:rsidR="004B336D" w:rsidRPr="001767AF"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制定制度和安全运行经费保障机制。</w:t>
            </w:r>
          </w:p>
        </w:tc>
        <w:tc>
          <w:tcPr>
            <w:tcW w:w="1418" w:type="dxa"/>
          </w:tcPr>
          <w:p w14:paraId="6DC720E1" w14:textId="491C32BA" w:rsidR="004B336D" w:rsidRPr="00B5656E" w:rsidRDefault="004B336D" w:rsidP="00E8587B">
            <w:pPr>
              <w:spacing w:line="420" w:lineRule="exact"/>
              <w:jc w:val="left"/>
              <w:rPr>
                <w:b/>
                <w:sz w:val="24"/>
                <w:szCs w:val="24"/>
              </w:rPr>
            </w:pPr>
            <w:r w:rsidRPr="001767AF">
              <w:rPr>
                <w:rFonts w:ascii="宋体" w:eastAsia="宋体" w:hAnsi="宋体" w:hint="eastAsia"/>
                <w:w w:val="80"/>
                <w:sz w:val="24"/>
                <w:szCs w:val="24"/>
              </w:rPr>
              <w:t>各学院和相关单位</w:t>
            </w:r>
          </w:p>
        </w:tc>
        <w:tc>
          <w:tcPr>
            <w:tcW w:w="1276" w:type="dxa"/>
          </w:tcPr>
          <w:p w14:paraId="0B453900" w14:textId="4863B9F4" w:rsidR="004B336D" w:rsidRPr="00B5656E" w:rsidRDefault="004B336D" w:rsidP="00E8587B">
            <w:pPr>
              <w:spacing w:line="420" w:lineRule="exact"/>
              <w:jc w:val="left"/>
              <w:rPr>
                <w:b/>
                <w:sz w:val="24"/>
                <w:szCs w:val="24"/>
              </w:rPr>
            </w:pPr>
            <w:r>
              <w:rPr>
                <w:rFonts w:ascii="宋体" w:eastAsia="宋体" w:hAnsi="宋体" w:hint="eastAsia"/>
                <w:w w:val="80"/>
                <w:sz w:val="24"/>
                <w:szCs w:val="24"/>
              </w:rPr>
              <w:t>财务处、</w:t>
            </w:r>
            <w:r w:rsidRPr="00BF635E">
              <w:rPr>
                <w:rFonts w:ascii="宋体" w:eastAsia="宋体" w:hAnsi="宋体" w:hint="eastAsia"/>
                <w:w w:val="80"/>
                <w:sz w:val="24"/>
                <w:szCs w:val="24"/>
              </w:rPr>
              <w:t>实验</w:t>
            </w:r>
            <w:r>
              <w:rPr>
                <w:rFonts w:ascii="宋体" w:eastAsia="宋体" w:hAnsi="宋体" w:hint="eastAsia"/>
                <w:w w:val="80"/>
                <w:sz w:val="24"/>
                <w:szCs w:val="24"/>
              </w:rPr>
              <w:t>室安全管理处</w:t>
            </w:r>
          </w:p>
        </w:tc>
      </w:tr>
      <w:tr w:rsidR="004B336D" w14:paraId="602C9535" w14:textId="4436DAC3" w:rsidTr="004B336D">
        <w:tc>
          <w:tcPr>
            <w:tcW w:w="846" w:type="dxa"/>
            <w:vAlign w:val="center"/>
          </w:tcPr>
          <w:p w14:paraId="4B6F70FE" w14:textId="392ED4C1" w:rsidR="004B336D" w:rsidRPr="00B5656E" w:rsidRDefault="004B336D" w:rsidP="00161962">
            <w:pPr>
              <w:jc w:val="center"/>
              <w:rPr>
                <w:b/>
                <w:sz w:val="24"/>
                <w:szCs w:val="24"/>
              </w:rPr>
            </w:pPr>
            <w:r>
              <w:rPr>
                <w:rFonts w:hint="eastAsia"/>
                <w:b/>
                <w:sz w:val="24"/>
                <w:szCs w:val="24"/>
              </w:rPr>
              <w:t>4</w:t>
            </w:r>
          </w:p>
        </w:tc>
        <w:tc>
          <w:tcPr>
            <w:tcW w:w="7938" w:type="dxa"/>
          </w:tcPr>
          <w:p w14:paraId="0D4EAB80" w14:textId="169FD02F" w:rsidR="004B336D" w:rsidRPr="00DA2D16" w:rsidRDefault="004B336D" w:rsidP="00E8587B">
            <w:pPr>
              <w:spacing w:line="420" w:lineRule="exact"/>
              <w:rPr>
                <w:rFonts w:ascii="宋体" w:eastAsia="宋体" w:hAnsi="宋体"/>
                <w:w w:val="80"/>
                <w:sz w:val="24"/>
                <w:szCs w:val="24"/>
              </w:rPr>
            </w:pPr>
            <w:r w:rsidRPr="001767AF">
              <w:rPr>
                <w:rFonts w:ascii="宋体" w:eastAsia="宋体" w:hAnsi="宋体" w:hint="eastAsia"/>
                <w:w w:val="80"/>
                <w:sz w:val="24"/>
                <w:szCs w:val="24"/>
              </w:rPr>
              <w:t>人事处研究制定相关政策保障实验室安全管理与技术人员的薪资福利、绩效奖励与职业发展；将实验室安全工作纳入学校日常工作考核和年终考评内容，</w:t>
            </w:r>
            <w:r w:rsidR="00E8587B">
              <w:rPr>
                <w:rFonts w:ascii="宋体" w:eastAsia="宋体" w:hAnsi="宋体" w:hint="eastAsia"/>
                <w:w w:val="80"/>
                <w:sz w:val="24"/>
                <w:szCs w:val="24"/>
              </w:rPr>
              <w:t>对</w:t>
            </w:r>
            <w:r w:rsidRPr="001767AF">
              <w:rPr>
                <w:rFonts w:ascii="宋体" w:eastAsia="宋体" w:hAnsi="宋体" w:hint="eastAsia"/>
                <w:w w:val="80"/>
                <w:sz w:val="24"/>
                <w:szCs w:val="24"/>
              </w:rPr>
              <w:t>实验室安全工作成绩突出的单位和个人给予表彰奖励，对未能履职尽责的单位和个人，在考核评价中予以批评和惩处。</w:t>
            </w:r>
          </w:p>
        </w:tc>
        <w:tc>
          <w:tcPr>
            <w:tcW w:w="3118" w:type="dxa"/>
          </w:tcPr>
          <w:p w14:paraId="2A29DBCB" w14:textId="5A6BD43E" w:rsidR="004B336D" w:rsidRPr="00DA2D16"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制定或修订学校相关政策文件。</w:t>
            </w:r>
          </w:p>
        </w:tc>
        <w:tc>
          <w:tcPr>
            <w:tcW w:w="1418" w:type="dxa"/>
          </w:tcPr>
          <w:p w14:paraId="1E15FE35" w14:textId="00D3B329" w:rsidR="004B336D" w:rsidRPr="00B5656E" w:rsidRDefault="004B336D" w:rsidP="00E8587B">
            <w:pPr>
              <w:spacing w:line="420" w:lineRule="exact"/>
              <w:jc w:val="left"/>
              <w:rPr>
                <w:b/>
                <w:sz w:val="24"/>
                <w:szCs w:val="24"/>
              </w:rPr>
            </w:pPr>
            <w:r>
              <w:rPr>
                <w:rFonts w:ascii="宋体" w:eastAsia="宋体" w:hAnsi="宋体" w:hint="eastAsia"/>
                <w:w w:val="80"/>
                <w:sz w:val="24"/>
                <w:szCs w:val="24"/>
              </w:rPr>
              <w:t>人事处</w:t>
            </w:r>
          </w:p>
        </w:tc>
        <w:tc>
          <w:tcPr>
            <w:tcW w:w="1276" w:type="dxa"/>
          </w:tcPr>
          <w:p w14:paraId="4CC5ED47" w14:textId="4FEC12D8" w:rsidR="004B336D" w:rsidRPr="00B5656E" w:rsidRDefault="004B336D" w:rsidP="00E8587B">
            <w:pPr>
              <w:spacing w:line="420" w:lineRule="exact"/>
              <w:jc w:val="left"/>
              <w:rPr>
                <w:b/>
                <w:sz w:val="24"/>
                <w:szCs w:val="24"/>
              </w:rPr>
            </w:pPr>
            <w:r w:rsidRPr="00280A95">
              <w:rPr>
                <w:rFonts w:ascii="宋体" w:eastAsia="宋体" w:hAnsi="宋体" w:hint="eastAsia"/>
                <w:w w:val="80"/>
                <w:sz w:val="24"/>
                <w:szCs w:val="24"/>
              </w:rPr>
              <w:t>各学院及相关单位</w:t>
            </w:r>
            <w:r>
              <w:rPr>
                <w:rFonts w:ascii="宋体" w:eastAsia="宋体" w:hAnsi="宋体" w:hint="eastAsia"/>
                <w:w w:val="80"/>
                <w:sz w:val="24"/>
                <w:szCs w:val="24"/>
              </w:rPr>
              <w:t>、</w:t>
            </w:r>
            <w:r w:rsidRPr="00BF635E">
              <w:rPr>
                <w:rFonts w:ascii="宋体" w:eastAsia="宋体" w:hAnsi="宋体" w:hint="eastAsia"/>
                <w:w w:val="80"/>
                <w:sz w:val="24"/>
                <w:szCs w:val="24"/>
              </w:rPr>
              <w:t>实验</w:t>
            </w:r>
            <w:r>
              <w:rPr>
                <w:rFonts w:ascii="宋体" w:eastAsia="宋体" w:hAnsi="宋体" w:hint="eastAsia"/>
                <w:w w:val="80"/>
                <w:sz w:val="24"/>
                <w:szCs w:val="24"/>
              </w:rPr>
              <w:t>室安全管理处</w:t>
            </w:r>
          </w:p>
        </w:tc>
      </w:tr>
      <w:tr w:rsidR="004B336D" w14:paraId="49C769C2" w14:textId="6B35C35B" w:rsidTr="004B336D">
        <w:tc>
          <w:tcPr>
            <w:tcW w:w="846" w:type="dxa"/>
            <w:vAlign w:val="center"/>
          </w:tcPr>
          <w:p w14:paraId="2964F8FB" w14:textId="54A4D5A4" w:rsidR="004B336D" w:rsidRPr="00B5656E" w:rsidRDefault="004B336D" w:rsidP="00161962">
            <w:pPr>
              <w:jc w:val="center"/>
              <w:rPr>
                <w:b/>
                <w:sz w:val="24"/>
                <w:szCs w:val="24"/>
              </w:rPr>
            </w:pPr>
            <w:r>
              <w:rPr>
                <w:rFonts w:hint="eastAsia"/>
                <w:b/>
                <w:sz w:val="24"/>
                <w:szCs w:val="24"/>
              </w:rPr>
              <w:t>5</w:t>
            </w:r>
          </w:p>
        </w:tc>
        <w:tc>
          <w:tcPr>
            <w:tcW w:w="7938" w:type="dxa"/>
          </w:tcPr>
          <w:p w14:paraId="21B09026" w14:textId="5355BC08" w:rsidR="004B336D" w:rsidRPr="00DA2D16" w:rsidRDefault="004B336D" w:rsidP="00E8587B">
            <w:pPr>
              <w:spacing w:line="420" w:lineRule="exact"/>
              <w:rPr>
                <w:rFonts w:ascii="宋体" w:eastAsia="宋体" w:hAnsi="宋体"/>
                <w:w w:val="80"/>
                <w:sz w:val="24"/>
                <w:szCs w:val="24"/>
              </w:rPr>
            </w:pPr>
            <w:r w:rsidRPr="00280A95">
              <w:rPr>
                <w:rFonts w:ascii="宋体" w:eastAsia="宋体" w:hAnsi="宋体" w:hint="eastAsia"/>
                <w:w w:val="80"/>
                <w:sz w:val="24"/>
                <w:szCs w:val="24"/>
              </w:rPr>
              <w:t>实验室安全管理处要建立相应制度，对实验室进行分级分类管理，对实验室安全风险进行分级管控，对实验室安全隐患开展定期排查，并督查学院实验室安全隐患的整改落实情况。</w:t>
            </w:r>
            <w:r w:rsidRPr="00DA2D16">
              <w:rPr>
                <w:rFonts w:ascii="宋体" w:eastAsia="宋体" w:hAnsi="宋体" w:hint="eastAsia"/>
                <w:w w:val="80"/>
                <w:sz w:val="24"/>
                <w:szCs w:val="24"/>
              </w:rPr>
              <w:t>。</w:t>
            </w:r>
          </w:p>
        </w:tc>
        <w:tc>
          <w:tcPr>
            <w:tcW w:w="3118" w:type="dxa"/>
          </w:tcPr>
          <w:p w14:paraId="4BB99AC5" w14:textId="7C4BADBD" w:rsidR="004B336D" w:rsidRPr="00BF635E"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制定《实验室分类分级管理办法》</w:t>
            </w:r>
          </w:p>
        </w:tc>
        <w:tc>
          <w:tcPr>
            <w:tcW w:w="1418" w:type="dxa"/>
          </w:tcPr>
          <w:p w14:paraId="0D96C8EA" w14:textId="22E1CE71" w:rsidR="004B336D" w:rsidRPr="00B5656E" w:rsidRDefault="004B336D" w:rsidP="00E8587B">
            <w:pPr>
              <w:spacing w:line="420" w:lineRule="exact"/>
              <w:jc w:val="left"/>
              <w:rPr>
                <w:b/>
                <w:sz w:val="24"/>
                <w:szCs w:val="24"/>
              </w:rPr>
            </w:pPr>
            <w:r w:rsidRPr="00C27BDC">
              <w:rPr>
                <w:rFonts w:ascii="宋体" w:eastAsia="宋体" w:hAnsi="宋体" w:hint="eastAsia"/>
                <w:color w:val="7030A0"/>
                <w:w w:val="80"/>
                <w:sz w:val="24"/>
                <w:szCs w:val="24"/>
              </w:rPr>
              <w:t>实验室安全管理处</w:t>
            </w:r>
          </w:p>
        </w:tc>
        <w:tc>
          <w:tcPr>
            <w:tcW w:w="1276" w:type="dxa"/>
          </w:tcPr>
          <w:p w14:paraId="6CA67AF1" w14:textId="1D1DDCB6" w:rsidR="004B336D" w:rsidRPr="00B5656E" w:rsidRDefault="004B336D" w:rsidP="00E8587B">
            <w:pPr>
              <w:spacing w:line="420" w:lineRule="exact"/>
              <w:jc w:val="left"/>
              <w:rPr>
                <w:b/>
                <w:sz w:val="24"/>
                <w:szCs w:val="24"/>
              </w:rPr>
            </w:pPr>
            <w:r w:rsidRPr="00280A95">
              <w:rPr>
                <w:rFonts w:ascii="宋体" w:eastAsia="宋体" w:hAnsi="宋体" w:hint="eastAsia"/>
                <w:w w:val="80"/>
                <w:sz w:val="24"/>
                <w:szCs w:val="24"/>
              </w:rPr>
              <w:t>各学院及相关单位</w:t>
            </w:r>
          </w:p>
        </w:tc>
      </w:tr>
      <w:tr w:rsidR="004B336D" w14:paraId="015C8DD6" w14:textId="415A2293" w:rsidTr="004B336D">
        <w:tc>
          <w:tcPr>
            <w:tcW w:w="846" w:type="dxa"/>
            <w:vAlign w:val="center"/>
          </w:tcPr>
          <w:p w14:paraId="02311B36" w14:textId="52A4D323" w:rsidR="004B336D" w:rsidRPr="00B5656E" w:rsidRDefault="004B336D" w:rsidP="00161962">
            <w:pPr>
              <w:jc w:val="center"/>
              <w:rPr>
                <w:b/>
                <w:sz w:val="24"/>
                <w:szCs w:val="24"/>
              </w:rPr>
            </w:pPr>
            <w:r w:rsidRPr="00C27BDC">
              <w:rPr>
                <w:rFonts w:hint="eastAsia"/>
                <w:b/>
                <w:color w:val="C00000"/>
                <w:sz w:val="24"/>
                <w:szCs w:val="24"/>
              </w:rPr>
              <w:t>6</w:t>
            </w:r>
          </w:p>
        </w:tc>
        <w:tc>
          <w:tcPr>
            <w:tcW w:w="7938" w:type="dxa"/>
          </w:tcPr>
          <w:p w14:paraId="30ED9107" w14:textId="1B1B5FCB" w:rsidR="004B336D" w:rsidRPr="00DA2D16" w:rsidRDefault="004B336D" w:rsidP="00E8587B">
            <w:pPr>
              <w:spacing w:line="420" w:lineRule="exact"/>
              <w:rPr>
                <w:rFonts w:ascii="宋体" w:eastAsia="宋体" w:hAnsi="宋体"/>
                <w:w w:val="80"/>
                <w:sz w:val="24"/>
                <w:szCs w:val="24"/>
              </w:rPr>
            </w:pPr>
            <w:r w:rsidRPr="00280A95">
              <w:rPr>
                <w:rFonts w:ascii="宋体" w:eastAsia="宋体" w:hAnsi="宋体" w:hint="eastAsia"/>
                <w:w w:val="80"/>
                <w:sz w:val="24"/>
                <w:szCs w:val="24"/>
              </w:rPr>
              <w:t>各学院应建立健全项目风险评估与管控机制；凡涉及有毒有害化学品（剧毒、易制爆、易制毒、爆炸品等）、危险气体（易燃、易爆、有毒、窒息）、病原微生物及携带致</w:t>
            </w:r>
            <w:proofErr w:type="gramStart"/>
            <w:r w:rsidRPr="00280A95">
              <w:rPr>
                <w:rFonts w:ascii="宋体" w:eastAsia="宋体" w:hAnsi="宋体" w:hint="eastAsia"/>
                <w:w w:val="80"/>
                <w:sz w:val="24"/>
                <w:szCs w:val="24"/>
              </w:rPr>
              <w:t>病源体</w:t>
            </w:r>
            <w:proofErr w:type="gramEnd"/>
            <w:r w:rsidRPr="00280A95">
              <w:rPr>
                <w:rFonts w:ascii="宋体" w:eastAsia="宋体" w:hAnsi="宋体" w:hint="eastAsia"/>
                <w:w w:val="80"/>
                <w:sz w:val="24"/>
                <w:szCs w:val="24"/>
              </w:rPr>
              <w:t>的实验动</w:t>
            </w:r>
            <w:r w:rsidRPr="00280A95">
              <w:rPr>
                <w:rFonts w:ascii="宋体" w:eastAsia="宋体" w:hAnsi="宋体" w:hint="eastAsia"/>
                <w:w w:val="80"/>
                <w:sz w:val="24"/>
                <w:szCs w:val="24"/>
              </w:rPr>
              <w:lastRenderedPageBreak/>
              <w:t>物、辐射源及射线装置、同位素及核材料、危险性机械加工装置、强电强磁与激光设备、特种设备等各种危险源的科研、教学项目，学院应</w:t>
            </w:r>
            <w:proofErr w:type="gramStart"/>
            <w:r w:rsidRPr="00280A95">
              <w:rPr>
                <w:rFonts w:ascii="宋体" w:eastAsia="宋体" w:hAnsi="宋体" w:hint="eastAsia"/>
                <w:w w:val="80"/>
                <w:sz w:val="24"/>
                <w:szCs w:val="24"/>
              </w:rPr>
              <w:t>先风险</w:t>
            </w:r>
            <w:proofErr w:type="gramEnd"/>
            <w:r w:rsidRPr="00280A95">
              <w:rPr>
                <w:rFonts w:ascii="宋体" w:eastAsia="宋体" w:hAnsi="宋体" w:hint="eastAsia"/>
                <w:w w:val="80"/>
                <w:sz w:val="24"/>
                <w:szCs w:val="24"/>
              </w:rPr>
              <w:t>评估后开展实验活动；项目负责人是项目安全的第一责任人，负责对项目进行危险源甄别，针对安全风险，主动上报并制定防范措施及应急预案；加强对涉及危险化学品和生物安全等的采购、保存、使用、处置等工作的全程管理；对存在重大安全隐患的项目，在切实落实安全保障条件下才开展实验活动。</w:t>
            </w:r>
          </w:p>
        </w:tc>
        <w:tc>
          <w:tcPr>
            <w:tcW w:w="3118" w:type="dxa"/>
          </w:tcPr>
          <w:p w14:paraId="23DBE1E8" w14:textId="7AF0E460" w:rsidR="004B336D" w:rsidRPr="00BF635E"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lastRenderedPageBreak/>
              <w:t>1</w:t>
            </w:r>
            <w:r>
              <w:rPr>
                <w:rFonts w:ascii="宋体" w:eastAsia="宋体" w:hAnsi="宋体"/>
                <w:w w:val="80"/>
                <w:sz w:val="24"/>
                <w:szCs w:val="24"/>
              </w:rPr>
              <w:t>.</w:t>
            </w:r>
            <w:r>
              <w:rPr>
                <w:rFonts w:ascii="宋体" w:eastAsia="宋体" w:hAnsi="宋体" w:hint="eastAsia"/>
                <w:w w:val="80"/>
                <w:sz w:val="24"/>
                <w:szCs w:val="24"/>
              </w:rPr>
              <w:t>学院制定实验项目风险评估与管</w:t>
            </w:r>
            <w:proofErr w:type="gramStart"/>
            <w:r>
              <w:rPr>
                <w:rFonts w:ascii="宋体" w:eastAsia="宋体" w:hAnsi="宋体" w:hint="eastAsia"/>
                <w:w w:val="80"/>
                <w:sz w:val="24"/>
                <w:szCs w:val="24"/>
              </w:rPr>
              <w:t>控相关</w:t>
            </w:r>
            <w:proofErr w:type="gramEnd"/>
            <w:r>
              <w:rPr>
                <w:rFonts w:ascii="宋体" w:eastAsia="宋体" w:hAnsi="宋体" w:hint="eastAsia"/>
                <w:w w:val="80"/>
                <w:sz w:val="24"/>
                <w:szCs w:val="24"/>
              </w:rPr>
              <w:t>制度，建立安全运行机制。</w:t>
            </w:r>
            <w:r>
              <w:rPr>
                <w:rFonts w:ascii="宋体" w:eastAsia="宋体" w:hAnsi="宋体" w:hint="eastAsia"/>
                <w:w w:val="80"/>
                <w:sz w:val="24"/>
                <w:szCs w:val="24"/>
              </w:rPr>
              <w:lastRenderedPageBreak/>
              <w:t>2</w:t>
            </w:r>
            <w:r>
              <w:rPr>
                <w:rFonts w:ascii="宋体" w:eastAsia="宋体" w:hAnsi="宋体"/>
                <w:w w:val="80"/>
                <w:sz w:val="24"/>
                <w:szCs w:val="24"/>
              </w:rPr>
              <w:t>.</w:t>
            </w:r>
            <w:r>
              <w:rPr>
                <w:rFonts w:ascii="宋体" w:eastAsia="宋体" w:hAnsi="宋体" w:hint="eastAsia"/>
                <w:w w:val="80"/>
                <w:sz w:val="24"/>
                <w:szCs w:val="24"/>
              </w:rPr>
              <w:t>学校各类项目管理部门要加强项目安全保障措施审查机制。</w:t>
            </w:r>
          </w:p>
        </w:tc>
        <w:tc>
          <w:tcPr>
            <w:tcW w:w="1418" w:type="dxa"/>
          </w:tcPr>
          <w:p w14:paraId="24E18C0B" w14:textId="2B86DCFC" w:rsidR="004B336D" w:rsidRPr="00B5656E" w:rsidRDefault="004B336D" w:rsidP="00E8587B">
            <w:pPr>
              <w:spacing w:line="420" w:lineRule="exact"/>
              <w:jc w:val="left"/>
              <w:rPr>
                <w:b/>
                <w:sz w:val="24"/>
                <w:szCs w:val="24"/>
              </w:rPr>
            </w:pPr>
            <w:r w:rsidRPr="00280A95">
              <w:rPr>
                <w:rFonts w:ascii="宋体" w:eastAsia="宋体" w:hAnsi="宋体" w:hint="eastAsia"/>
                <w:w w:val="80"/>
                <w:sz w:val="24"/>
                <w:szCs w:val="24"/>
              </w:rPr>
              <w:lastRenderedPageBreak/>
              <w:t>各学院、相关二级单位</w:t>
            </w:r>
          </w:p>
        </w:tc>
        <w:tc>
          <w:tcPr>
            <w:tcW w:w="1276" w:type="dxa"/>
          </w:tcPr>
          <w:p w14:paraId="7BC64BF2" w14:textId="72502371" w:rsidR="004B336D" w:rsidRPr="00BA455E"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本科生院、研究生院、</w:t>
            </w:r>
            <w:r>
              <w:rPr>
                <w:rFonts w:ascii="宋体" w:eastAsia="宋体" w:hAnsi="宋体" w:hint="eastAsia"/>
                <w:w w:val="80"/>
                <w:sz w:val="24"/>
                <w:szCs w:val="24"/>
              </w:rPr>
              <w:lastRenderedPageBreak/>
              <w:t>科研院和财务处</w:t>
            </w:r>
          </w:p>
        </w:tc>
      </w:tr>
      <w:tr w:rsidR="004B336D" w14:paraId="3325B769" w14:textId="5D6B26AB" w:rsidTr="004B336D">
        <w:tc>
          <w:tcPr>
            <w:tcW w:w="846" w:type="dxa"/>
            <w:vAlign w:val="center"/>
          </w:tcPr>
          <w:p w14:paraId="56B9F53A" w14:textId="1844C866" w:rsidR="004B336D" w:rsidRPr="00B5656E" w:rsidRDefault="004B336D" w:rsidP="00161962">
            <w:pPr>
              <w:jc w:val="center"/>
              <w:rPr>
                <w:b/>
                <w:sz w:val="24"/>
                <w:szCs w:val="24"/>
              </w:rPr>
            </w:pPr>
            <w:r>
              <w:rPr>
                <w:rFonts w:hint="eastAsia"/>
                <w:b/>
                <w:sz w:val="24"/>
                <w:szCs w:val="24"/>
              </w:rPr>
              <w:lastRenderedPageBreak/>
              <w:t>7</w:t>
            </w:r>
          </w:p>
        </w:tc>
        <w:tc>
          <w:tcPr>
            <w:tcW w:w="7938" w:type="dxa"/>
          </w:tcPr>
          <w:p w14:paraId="37018B89" w14:textId="04369CE8" w:rsidR="004B336D" w:rsidRPr="00DA2D16" w:rsidRDefault="004B336D" w:rsidP="00E8587B">
            <w:pPr>
              <w:spacing w:line="420" w:lineRule="exact"/>
              <w:rPr>
                <w:rFonts w:ascii="宋体" w:eastAsia="宋体" w:hAnsi="宋体"/>
                <w:w w:val="80"/>
                <w:sz w:val="24"/>
                <w:szCs w:val="24"/>
              </w:rPr>
            </w:pPr>
            <w:r w:rsidRPr="005673A9">
              <w:rPr>
                <w:rFonts w:ascii="宋体" w:eastAsia="宋体" w:hAnsi="宋体" w:hint="eastAsia"/>
                <w:w w:val="80"/>
                <w:sz w:val="24"/>
                <w:szCs w:val="24"/>
              </w:rPr>
              <w:t>教学、科研等职能部门在开展教学、科研新项目活动申请</w:t>
            </w:r>
            <w:r w:rsidRPr="005673A9">
              <w:rPr>
                <w:rFonts w:ascii="宋体" w:eastAsia="宋体" w:hAnsi="宋体"/>
                <w:w w:val="80"/>
                <w:sz w:val="24"/>
                <w:szCs w:val="24"/>
              </w:rPr>
              <w:t>/立项前督查项目风险的安全评估工作是否落实到位。</w:t>
            </w:r>
          </w:p>
        </w:tc>
        <w:tc>
          <w:tcPr>
            <w:tcW w:w="3118" w:type="dxa"/>
          </w:tcPr>
          <w:p w14:paraId="63BE7D8B" w14:textId="77777777" w:rsidR="004B336D" w:rsidRDefault="004B336D" w:rsidP="00E8587B">
            <w:pPr>
              <w:spacing w:line="420" w:lineRule="exact"/>
              <w:jc w:val="left"/>
              <w:rPr>
                <w:rFonts w:ascii="宋体" w:eastAsia="宋体" w:hAnsi="宋体"/>
                <w:w w:val="80"/>
                <w:sz w:val="24"/>
                <w:szCs w:val="24"/>
              </w:rPr>
            </w:pPr>
          </w:p>
        </w:tc>
        <w:tc>
          <w:tcPr>
            <w:tcW w:w="1418" w:type="dxa"/>
          </w:tcPr>
          <w:p w14:paraId="5152E76D" w14:textId="7DC7382E" w:rsidR="004B336D" w:rsidRPr="005673A9"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本科生院和</w:t>
            </w:r>
            <w:r w:rsidRPr="005673A9">
              <w:rPr>
                <w:rFonts w:ascii="宋体" w:eastAsia="宋体" w:hAnsi="宋体" w:hint="eastAsia"/>
                <w:w w:val="80"/>
                <w:sz w:val="24"/>
                <w:szCs w:val="24"/>
              </w:rPr>
              <w:t>科研院</w:t>
            </w:r>
          </w:p>
        </w:tc>
        <w:tc>
          <w:tcPr>
            <w:tcW w:w="1276" w:type="dxa"/>
          </w:tcPr>
          <w:p w14:paraId="74852692" w14:textId="206CB075" w:rsidR="004B336D" w:rsidRPr="005673A9" w:rsidRDefault="004B336D" w:rsidP="00E8587B">
            <w:pPr>
              <w:spacing w:line="420" w:lineRule="exact"/>
              <w:jc w:val="left"/>
              <w:rPr>
                <w:rFonts w:ascii="宋体" w:eastAsia="宋体" w:hAnsi="宋体"/>
                <w:w w:val="80"/>
                <w:sz w:val="24"/>
                <w:szCs w:val="24"/>
              </w:rPr>
            </w:pPr>
            <w:r w:rsidRPr="005673A9">
              <w:rPr>
                <w:rFonts w:ascii="宋体" w:eastAsia="宋体" w:hAnsi="宋体" w:hint="eastAsia"/>
                <w:w w:val="80"/>
                <w:sz w:val="24"/>
                <w:szCs w:val="24"/>
              </w:rPr>
              <w:t>本科生院、实验室安全管理处</w:t>
            </w:r>
          </w:p>
        </w:tc>
      </w:tr>
      <w:tr w:rsidR="004B336D" w14:paraId="2C1CEAF0" w14:textId="1D9F5B14" w:rsidTr="004B336D">
        <w:tc>
          <w:tcPr>
            <w:tcW w:w="846" w:type="dxa"/>
            <w:vAlign w:val="center"/>
          </w:tcPr>
          <w:p w14:paraId="23EF5623" w14:textId="13EA2104" w:rsidR="004B336D" w:rsidRPr="00205868" w:rsidRDefault="004B336D" w:rsidP="00161962">
            <w:pPr>
              <w:spacing w:line="440" w:lineRule="exact"/>
              <w:jc w:val="center"/>
              <w:rPr>
                <w:b/>
                <w:sz w:val="24"/>
                <w:szCs w:val="24"/>
              </w:rPr>
            </w:pPr>
            <w:r>
              <w:rPr>
                <w:rFonts w:hint="eastAsia"/>
                <w:b/>
                <w:sz w:val="24"/>
                <w:szCs w:val="24"/>
              </w:rPr>
              <w:t>8</w:t>
            </w:r>
          </w:p>
        </w:tc>
        <w:tc>
          <w:tcPr>
            <w:tcW w:w="7938" w:type="dxa"/>
          </w:tcPr>
          <w:p w14:paraId="2FC8501D" w14:textId="3E2E1F90" w:rsidR="004B336D" w:rsidRPr="004338CC" w:rsidRDefault="004B336D" w:rsidP="00E8587B">
            <w:pPr>
              <w:spacing w:line="420" w:lineRule="exact"/>
              <w:rPr>
                <w:rFonts w:ascii="宋体" w:eastAsia="宋体" w:hAnsi="宋体"/>
                <w:w w:val="80"/>
                <w:sz w:val="24"/>
                <w:szCs w:val="24"/>
              </w:rPr>
            </w:pPr>
            <w:r w:rsidRPr="005673A9">
              <w:rPr>
                <w:rFonts w:ascii="宋体" w:eastAsia="宋体" w:hAnsi="宋体" w:hint="eastAsia"/>
                <w:w w:val="80"/>
                <w:sz w:val="24"/>
                <w:szCs w:val="24"/>
              </w:rPr>
              <w:t>组织开展在校学生实验室安全通识教育，组织实施校级实验室安全准入考试；提出安全教育培训具体要求，组织开展实验室安全管理人员培训活动。</w:t>
            </w:r>
          </w:p>
        </w:tc>
        <w:tc>
          <w:tcPr>
            <w:tcW w:w="3118" w:type="dxa"/>
          </w:tcPr>
          <w:p w14:paraId="4926B2EF" w14:textId="7948DD15" w:rsidR="004B336D" w:rsidRPr="00BA455E"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1</w:t>
            </w:r>
            <w:r>
              <w:rPr>
                <w:rFonts w:ascii="宋体" w:eastAsia="宋体" w:hAnsi="宋体"/>
                <w:w w:val="80"/>
                <w:sz w:val="24"/>
                <w:szCs w:val="24"/>
              </w:rPr>
              <w:t>.</w:t>
            </w:r>
            <w:r>
              <w:rPr>
                <w:rFonts w:ascii="宋体" w:eastAsia="宋体" w:hAnsi="宋体" w:hint="eastAsia"/>
                <w:w w:val="80"/>
                <w:sz w:val="24"/>
                <w:szCs w:val="24"/>
              </w:rPr>
              <w:t>建立校级安全通</w:t>
            </w:r>
            <w:proofErr w:type="gramStart"/>
            <w:r>
              <w:rPr>
                <w:rFonts w:ascii="宋体" w:eastAsia="宋体" w:hAnsi="宋体" w:hint="eastAsia"/>
                <w:w w:val="80"/>
                <w:sz w:val="24"/>
                <w:szCs w:val="24"/>
              </w:rPr>
              <w:t>识学习</w:t>
            </w:r>
            <w:proofErr w:type="gramEnd"/>
            <w:r>
              <w:rPr>
                <w:rFonts w:ascii="宋体" w:eastAsia="宋体" w:hAnsi="宋体" w:hint="eastAsia"/>
                <w:w w:val="80"/>
                <w:sz w:val="24"/>
                <w:szCs w:val="24"/>
              </w:rPr>
              <w:t>平台；2</w:t>
            </w:r>
            <w:r>
              <w:rPr>
                <w:rFonts w:ascii="宋体" w:eastAsia="宋体" w:hAnsi="宋体"/>
                <w:w w:val="80"/>
                <w:sz w:val="24"/>
                <w:szCs w:val="24"/>
              </w:rPr>
              <w:t>.</w:t>
            </w:r>
            <w:r>
              <w:rPr>
                <w:rFonts w:ascii="宋体" w:eastAsia="宋体" w:hAnsi="宋体" w:hint="eastAsia"/>
                <w:w w:val="80"/>
                <w:sz w:val="24"/>
                <w:szCs w:val="24"/>
              </w:rPr>
              <w:t>开展校级实验室准入考试。</w:t>
            </w:r>
          </w:p>
        </w:tc>
        <w:tc>
          <w:tcPr>
            <w:tcW w:w="1418" w:type="dxa"/>
          </w:tcPr>
          <w:p w14:paraId="32B62262" w14:textId="426B9DA0" w:rsidR="004B336D" w:rsidRPr="00B5656E" w:rsidRDefault="004B336D" w:rsidP="00E8587B">
            <w:pPr>
              <w:spacing w:line="420" w:lineRule="exact"/>
              <w:jc w:val="left"/>
              <w:rPr>
                <w:b/>
                <w:sz w:val="24"/>
                <w:szCs w:val="24"/>
              </w:rPr>
            </w:pPr>
            <w:r w:rsidRPr="00C27BDC">
              <w:rPr>
                <w:rFonts w:ascii="宋体" w:eastAsia="宋体" w:hAnsi="宋体" w:hint="eastAsia"/>
                <w:color w:val="7030A0"/>
                <w:w w:val="80"/>
                <w:sz w:val="24"/>
                <w:szCs w:val="24"/>
              </w:rPr>
              <w:t>实验室安全管理处</w:t>
            </w:r>
          </w:p>
        </w:tc>
        <w:tc>
          <w:tcPr>
            <w:tcW w:w="1276" w:type="dxa"/>
          </w:tcPr>
          <w:p w14:paraId="1051C5C6" w14:textId="29D0527A" w:rsidR="004B336D" w:rsidRPr="00BA455E" w:rsidRDefault="004B336D" w:rsidP="00E8587B">
            <w:pPr>
              <w:spacing w:line="420" w:lineRule="exact"/>
              <w:jc w:val="left"/>
              <w:rPr>
                <w:rFonts w:ascii="宋体" w:eastAsia="宋体" w:hAnsi="宋体"/>
                <w:w w:val="80"/>
                <w:sz w:val="24"/>
                <w:szCs w:val="24"/>
              </w:rPr>
            </w:pPr>
            <w:r w:rsidRPr="00BA455E">
              <w:rPr>
                <w:rFonts w:ascii="宋体" w:eastAsia="宋体" w:hAnsi="宋体" w:hint="eastAsia"/>
                <w:w w:val="80"/>
                <w:sz w:val="24"/>
                <w:szCs w:val="24"/>
              </w:rPr>
              <w:t>各学院及相关二级单位</w:t>
            </w:r>
          </w:p>
        </w:tc>
      </w:tr>
      <w:tr w:rsidR="004B336D" w14:paraId="1E39D11E" w14:textId="116589E6" w:rsidTr="004B336D">
        <w:tc>
          <w:tcPr>
            <w:tcW w:w="846" w:type="dxa"/>
            <w:vAlign w:val="center"/>
          </w:tcPr>
          <w:p w14:paraId="6C6DC0E4" w14:textId="0A7DA265" w:rsidR="004B336D" w:rsidRPr="00B5656E" w:rsidRDefault="004B336D" w:rsidP="00161962">
            <w:pPr>
              <w:jc w:val="center"/>
              <w:rPr>
                <w:b/>
                <w:sz w:val="24"/>
                <w:szCs w:val="24"/>
              </w:rPr>
            </w:pPr>
            <w:r w:rsidRPr="00C27BDC">
              <w:rPr>
                <w:rFonts w:hint="eastAsia"/>
                <w:b/>
                <w:color w:val="C00000"/>
                <w:sz w:val="24"/>
                <w:szCs w:val="24"/>
              </w:rPr>
              <w:t>9</w:t>
            </w:r>
          </w:p>
        </w:tc>
        <w:tc>
          <w:tcPr>
            <w:tcW w:w="7938" w:type="dxa"/>
          </w:tcPr>
          <w:p w14:paraId="498DE483" w14:textId="10CBB052" w:rsidR="004B336D" w:rsidRPr="004338CC" w:rsidRDefault="004B336D" w:rsidP="00E8587B">
            <w:pPr>
              <w:spacing w:line="420" w:lineRule="exact"/>
              <w:rPr>
                <w:rFonts w:ascii="宋体" w:eastAsia="宋体" w:hAnsi="宋体"/>
                <w:w w:val="80"/>
                <w:sz w:val="24"/>
                <w:szCs w:val="24"/>
              </w:rPr>
            </w:pPr>
            <w:r w:rsidRPr="005673A9">
              <w:rPr>
                <w:rFonts w:ascii="宋体" w:eastAsia="宋体" w:hAnsi="宋体" w:hint="eastAsia"/>
                <w:w w:val="80"/>
                <w:sz w:val="24"/>
                <w:szCs w:val="24"/>
              </w:rPr>
              <w:t>各学院应组织开展实验室安全专业教育，根据学科特点和专业培养需要构建大学生安全教育课程体系；严格落实实验人员安全准入制度，进入实验室的师生先进行实验室安全知识、安全技能和操作规范培训并通过考核后方可进入实验室进行实验；对实验室安全责任体系的各级管理人员，如分管实验室</w:t>
            </w:r>
            <w:proofErr w:type="gramStart"/>
            <w:r w:rsidRPr="005673A9">
              <w:rPr>
                <w:rFonts w:ascii="宋体" w:eastAsia="宋体" w:hAnsi="宋体" w:hint="eastAsia"/>
                <w:w w:val="80"/>
                <w:sz w:val="24"/>
                <w:szCs w:val="24"/>
              </w:rPr>
              <w:t>安全副</w:t>
            </w:r>
            <w:proofErr w:type="gramEnd"/>
            <w:r w:rsidRPr="005673A9">
              <w:rPr>
                <w:rFonts w:ascii="宋体" w:eastAsia="宋体" w:hAnsi="宋体" w:hint="eastAsia"/>
                <w:w w:val="80"/>
                <w:sz w:val="24"/>
                <w:szCs w:val="24"/>
              </w:rPr>
              <w:t>院长、实验中心主任、实验员、开展实验活动的教师等，有针对性进行安全培训与考核、保证师生具备必要的安全知识和应急能力、知悉自身在安全管理方面的权利和义务；研究生导师应将实验室安全教育列入指导内容。</w:t>
            </w:r>
          </w:p>
        </w:tc>
        <w:tc>
          <w:tcPr>
            <w:tcW w:w="3118" w:type="dxa"/>
          </w:tcPr>
          <w:p w14:paraId="04EFC305" w14:textId="7F147AF5" w:rsidR="004B336D" w:rsidRPr="004229C1" w:rsidRDefault="004B336D" w:rsidP="00E8587B">
            <w:pPr>
              <w:spacing w:line="420" w:lineRule="exact"/>
              <w:jc w:val="left"/>
              <w:rPr>
                <w:rFonts w:ascii="宋体" w:eastAsia="宋体" w:hAnsi="宋体"/>
                <w:w w:val="80"/>
                <w:sz w:val="24"/>
                <w:szCs w:val="24"/>
              </w:rPr>
            </w:pPr>
            <w:r>
              <w:rPr>
                <w:rFonts w:ascii="宋体" w:eastAsia="宋体" w:hAnsi="宋体"/>
                <w:w w:val="80"/>
                <w:sz w:val="24"/>
                <w:szCs w:val="24"/>
              </w:rPr>
              <w:t>1</w:t>
            </w:r>
            <w:r>
              <w:rPr>
                <w:rFonts w:ascii="宋体" w:eastAsia="宋体" w:hAnsi="宋体" w:hint="eastAsia"/>
                <w:w w:val="80"/>
                <w:sz w:val="24"/>
                <w:szCs w:val="24"/>
              </w:rPr>
              <w:t>、学院根据学科特点，组织建立安全教育课程体系；2</w:t>
            </w:r>
            <w:r>
              <w:rPr>
                <w:rFonts w:ascii="宋体" w:eastAsia="宋体" w:hAnsi="宋体"/>
                <w:w w:val="80"/>
                <w:sz w:val="24"/>
                <w:szCs w:val="24"/>
              </w:rPr>
              <w:t>.</w:t>
            </w:r>
            <w:r>
              <w:rPr>
                <w:rFonts w:ascii="宋体" w:eastAsia="宋体" w:hAnsi="宋体" w:hint="eastAsia"/>
                <w:w w:val="80"/>
                <w:sz w:val="24"/>
                <w:szCs w:val="24"/>
              </w:rPr>
              <w:t>建立实验室安全准入制度；3</w:t>
            </w:r>
            <w:r>
              <w:rPr>
                <w:rFonts w:ascii="宋体" w:eastAsia="宋体" w:hAnsi="宋体"/>
                <w:w w:val="80"/>
                <w:sz w:val="24"/>
                <w:szCs w:val="24"/>
              </w:rPr>
              <w:t>.</w:t>
            </w:r>
            <w:r>
              <w:rPr>
                <w:rFonts w:ascii="宋体" w:eastAsia="宋体" w:hAnsi="宋体" w:hint="eastAsia"/>
                <w:w w:val="80"/>
                <w:sz w:val="24"/>
                <w:szCs w:val="24"/>
              </w:rPr>
              <w:t>组织学院实验室安全管理人员和实验教师开展安全培训；4</w:t>
            </w:r>
            <w:r>
              <w:rPr>
                <w:rFonts w:ascii="宋体" w:eastAsia="宋体" w:hAnsi="宋体"/>
                <w:w w:val="80"/>
                <w:sz w:val="24"/>
                <w:szCs w:val="24"/>
              </w:rPr>
              <w:t>.</w:t>
            </w:r>
            <w:r>
              <w:rPr>
                <w:rFonts w:ascii="宋体" w:eastAsia="宋体" w:hAnsi="宋体" w:hint="eastAsia"/>
                <w:w w:val="80"/>
                <w:sz w:val="24"/>
                <w:szCs w:val="24"/>
              </w:rPr>
              <w:t>明确研究生导师的实验室安全责任。</w:t>
            </w:r>
          </w:p>
        </w:tc>
        <w:tc>
          <w:tcPr>
            <w:tcW w:w="1418" w:type="dxa"/>
          </w:tcPr>
          <w:p w14:paraId="63844ED4" w14:textId="2C81B5F4" w:rsidR="004B336D" w:rsidRPr="00B5656E" w:rsidRDefault="004B336D" w:rsidP="00E8587B">
            <w:pPr>
              <w:spacing w:line="420" w:lineRule="exact"/>
              <w:jc w:val="left"/>
              <w:rPr>
                <w:b/>
                <w:sz w:val="24"/>
                <w:szCs w:val="24"/>
              </w:rPr>
            </w:pPr>
            <w:r w:rsidRPr="006A35FC">
              <w:rPr>
                <w:rFonts w:ascii="宋体" w:eastAsia="宋体" w:hAnsi="宋体" w:hint="eastAsia"/>
                <w:w w:val="80"/>
                <w:sz w:val="24"/>
                <w:szCs w:val="24"/>
              </w:rPr>
              <w:t>各学院及相关二级单位</w:t>
            </w:r>
          </w:p>
        </w:tc>
        <w:tc>
          <w:tcPr>
            <w:tcW w:w="1276" w:type="dxa"/>
          </w:tcPr>
          <w:p w14:paraId="65D101AA" w14:textId="072E0C03" w:rsidR="004B336D" w:rsidRPr="00B5656E" w:rsidRDefault="004B336D" w:rsidP="00E8587B">
            <w:pPr>
              <w:spacing w:line="420" w:lineRule="exact"/>
              <w:jc w:val="left"/>
              <w:rPr>
                <w:b/>
                <w:sz w:val="24"/>
                <w:szCs w:val="24"/>
              </w:rPr>
            </w:pPr>
            <w:r w:rsidRPr="00BA455E">
              <w:rPr>
                <w:rFonts w:ascii="宋体" w:eastAsia="宋体" w:hAnsi="宋体" w:hint="eastAsia"/>
                <w:w w:val="80"/>
                <w:sz w:val="24"/>
                <w:szCs w:val="24"/>
              </w:rPr>
              <w:t>实验室安全管理处</w:t>
            </w:r>
          </w:p>
        </w:tc>
      </w:tr>
      <w:tr w:rsidR="004B336D" w14:paraId="54D03C0B" w14:textId="505F20DD" w:rsidTr="004B336D">
        <w:tc>
          <w:tcPr>
            <w:tcW w:w="846" w:type="dxa"/>
            <w:vAlign w:val="center"/>
          </w:tcPr>
          <w:p w14:paraId="2B183721" w14:textId="7B6DC55E" w:rsidR="004B336D" w:rsidRPr="00B5656E" w:rsidRDefault="004B336D" w:rsidP="00161962">
            <w:pPr>
              <w:jc w:val="center"/>
              <w:rPr>
                <w:b/>
                <w:sz w:val="24"/>
                <w:szCs w:val="24"/>
              </w:rPr>
            </w:pPr>
            <w:r>
              <w:rPr>
                <w:rFonts w:hint="eastAsia"/>
                <w:b/>
                <w:sz w:val="24"/>
                <w:szCs w:val="24"/>
              </w:rPr>
              <w:t>1</w:t>
            </w:r>
            <w:r>
              <w:rPr>
                <w:b/>
                <w:sz w:val="24"/>
                <w:szCs w:val="24"/>
              </w:rPr>
              <w:t>0</w:t>
            </w:r>
          </w:p>
        </w:tc>
        <w:tc>
          <w:tcPr>
            <w:tcW w:w="7938" w:type="dxa"/>
          </w:tcPr>
          <w:p w14:paraId="5B07AE8D" w14:textId="7995F5DC" w:rsidR="004B336D" w:rsidRPr="004338CC" w:rsidRDefault="004B336D" w:rsidP="00E8587B">
            <w:pPr>
              <w:spacing w:line="420" w:lineRule="exact"/>
              <w:rPr>
                <w:rFonts w:ascii="宋体" w:eastAsia="宋体" w:hAnsi="宋体"/>
                <w:w w:val="80"/>
                <w:sz w:val="24"/>
                <w:szCs w:val="24"/>
              </w:rPr>
            </w:pPr>
            <w:r w:rsidRPr="006A35FC">
              <w:rPr>
                <w:rFonts w:ascii="宋体" w:eastAsia="宋体" w:hAnsi="宋体" w:hint="eastAsia"/>
                <w:w w:val="80"/>
                <w:sz w:val="24"/>
                <w:szCs w:val="24"/>
              </w:rPr>
              <w:t>本科生院、研究生院应建立相关制度，要求各学院将实验室安全教育纳入学生的培养环节中，明确涉及实验风险的各级各类学生的培养要求；针对不同学科、专业实验，要求各学院明确课程结构，设置教学大纲，开展相关教材编写、课程设置等工作。</w:t>
            </w:r>
          </w:p>
        </w:tc>
        <w:tc>
          <w:tcPr>
            <w:tcW w:w="3118" w:type="dxa"/>
          </w:tcPr>
          <w:p w14:paraId="4C6C8621" w14:textId="21CC2D56" w:rsidR="004B336D" w:rsidRPr="00BA455E"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1</w:t>
            </w:r>
            <w:r>
              <w:rPr>
                <w:rFonts w:ascii="宋体" w:eastAsia="宋体" w:hAnsi="宋体"/>
                <w:w w:val="80"/>
                <w:sz w:val="24"/>
                <w:szCs w:val="24"/>
              </w:rPr>
              <w:t>.</w:t>
            </w:r>
            <w:r>
              <w:rPr>
                <w:rFonts w:ascii="宋体" w:eastAsia="宋体" w:hAnsi="宋体" w:hint="eastAsia"/>
                <w:w w:val="80"/>
                <w:sz w:val="24"/>
                <w:szCs w:val="24"/>
              </w:rPr>
              <w:t>制定相关制度；2</w:t>
            </w:r>
            <w:r>
              <w:rPr>
                <w:rFonts w:ascii="宋体" w:eastAsia="宋体" w:hAnsi="宋体"/>
                <w:w w:val="80"/>
                <w:sz w:val="24"/>
                <w:szCs w:val="24"/>
              </w:rPr>
              <w:t>.</w:t>
            </w:r>
            <w:r>
              <w:rPr>
                <w:rFonts w:ascii="宋体" w:eastAsia="宋体" w:hAnsi="宋体" w:hint="eastAsia"/>
                <w:w w:val="80"/>
                <w:sz w:val="24"/>
                <w:szCs w:val="24"/>
              </w:rPr>
              <w:t>审查教学大纲中相关内容。</w:t>
            </w:r>
          </w:p>
        </w:tc>
        <w:tc>
          <w:tcPr>
            <w:tcW w:w="1418" w:type="dxa"/>
          </w:tcPr>
          <w:p w14:paraId="50C02E97" w14:textId="6FE3AB09" w:rsidR="004B336D" w:rsidRPr="00B5656E" w:rsidRDefault="004B336D" w:rsidP="00E8587B">
            <w:pPr>
              <w:spacing w:line="420" w:lineRule="exact"/>
              <w:jc w:val="left"/>
              <w:rPr>
                <w:b/>
                <w:sz w:val="24"/>
                <w:szCs w:val="24"/>
              </w:rPr>
            </w:pPr>
            <w:r>
              <w:rPr>
                <w:rFonts w:ascii="宋体" w:eastAsia="宋体" w:hAnsi="宋体" w:hint="eastAsia"/>
                <w:w w:val="80"/>
                <w:sz w:val="24"/>
                <w:szCs w:val="24"/>
              </w:rPr>
              <w:t>本科生院、研究生院</w:t>
            </w:r>
          </w:p>
        </w:tc>
        <w:tc>
          <w:tcPr>
            <w:tcW w:w="1276" w:type="dxa"/>
          </w:tcPr>
          <w:p w14:paraId="77C828C0" w14:textId="77777777" w:rsidR="004B336D" w:rsidRPr="00B5656E" w:rsidRDefault="004B336D" w:rsidP="00E8587B">
            <w:pPr>
              <w:spacing w:line="420" w:lineRule="exact"/>
              <w:jc w:val="left"/>
              <w:rPr>
                <w:b/>
                <w:sz w:val="24"/>
                <w:szCs w:val="24"/>
              </w:rPr>
            </w:pPr>
            <w:r w:rsidRPr="00BA455E">
              <w:rPr>
                <w:rFonts w:ascii="宋体" w:eastAsia="宋体" w:hAnsi="宋体" w:hint="eastAsia"/>
                <w:w w:val="80"/>
                <w:sz w:val="24"/>
                <w:szCs w:val="24"/>
              </w:rPr>
              <w:t>各学院及相关二级单位</w:t>
            </w:r>
          </w:p>
        </w:tc>
      </w:tr>
      <w:tr w:rsidR="004B336D" w14:paraId="33D2D942" w14:textId="0404485E" w:rsidTr="004B336D">
        <w:tc>
          <w:tcPr>
            <w:tcW w:w="846" w:type="dxa"/>
            <w:vAlign w:val="center"/>
          </w:tcPr>
          <w:p w14:paraId="539C5A38" w14:textId="08479EC9" w:rsidR="004B336D" w:rsidRPr="00205868" w:rsidRDefault="004B336D" w:rsidP="00161962">
            <w:pPr>
              <w:spacing w:line="440" w:lineRule="exact"/>
              <w:jc w:val="center"/>
              <w:rPr>
                <w:b/>
                <w:sz w:val="24"/>
                <w:szCs w:val="24"/>
              </w:rPr>
            </w:pPr>
            <w:r>
              <w:rPr>
                <w:rFonts w:hint="eastAsia"/>
                <w:b/>
                <w:sz w:val="24"/>
                <w:szCs w:val="24"/>
              </w:rPr>
              <w:t>1</w:t>
            </w:r>
            <w:r>
              <w:rPr>
                <w:b/>
                <w:sz w:val="24"/>
                <w:szCs w:val="24"/>
              </w:rPr>
              <w:t>1</w:t>
            </w:r>
          </w:p>
        </w:tc>
        <w:tc>
          <w:tcPr>
            <w:tcW w:w="7938" w:type="dxa"/>
          </w:tcPr>
          <w:p w14:paraId="303E0996" w14:textId="299FACEC" w:rsidR="004B336D" w:rsidRPr="004338CC" w:rsidRDefault="004B336D" w:rsidP="00E8587B">
            <w:pPr>
              <w:spacing w:line="420" w:lineRule="exact"/>
              <w:rPr>
                <w:rFonts w:ascii="宋体" w:eastAsia="宋体" w:hAnsi="宋体"/>
                <w:w w:val="80"/>
                <w:sz w:val="24"/>
                <w:szCs w:val="24"/>
              </w:rPr>
            </w:pPr>
            <w:r w:rsidRPr="00080164">
              <w:rPr>
                <w:rFonts w:ascii="宋体" w:eastAsia="宋体" w:hAnsi="宋体" w:hint="eastAsia"/>
                <w:w w:val="80"/>
                <w:sz w:val="24"/>
                <w:szCs w:val="24"/>
              </w:rPr>
              <w:t>实验室安全管理处应建立并完善校级实验室安全应急预案并组织开展演练活动。</w:t>
            </w:r>
          </w:p>
        </w:tc>
        <w:tc>
          <w:tcPr>
            <w:tcW w:w="3118" w:type="dxa"/>
          </w:tcPr>
          <w:p w14:paraId="2CA9A58E" w14:textId="50E32BA6" w:rsidR="004B336D" w:rsidRPr="00BA455E"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1</w:t>
            </w:r>
            <w:r>
              <w:rPr>
                <w:rFonts w:ascii="宋体" w:eastAsia="宋体" w:hAnsi="宋体"/>
                <w:w w:val="80"/>
                <w:sz w:val="24"/>
                <w:szCs w:val="24"/>
              </w:rPr>
              <w:t>.</w:t>
            </w:r>
            <w:r>
              <w:rPr>
                <w:rFonts w:ascii="宋体" w:eastAsia="宋体" w:hAnsi="宋体" w:hint="eastAsia"/>
                <w:w w:val="80"/>
                <w:sz w:val="24"/>
                <w:szCs w:val="24"/>
              </w:rPr>
              <w:t>制定校级应急预案；2</w:t>
            </w:r>
            <w:r>
              <w:rPr>
                <w:rFonts w:ascii="宋体" w:eastAsia="宋体" w:hAnsi="宋体"/>
                <w:w w:val="80"/>
                <w:sz w:val="24"/>
                <w:szCs w:val="24"/>
              </w:rPr>
              <w:t>.</w:t>
            </w:r>
            <w:r>
              <w:rPr>
                <w:rFonts w:ascii="宋体" w:eastAsia="宋体" w:hAnsi="宋体" w:hint="eastAsia"/>
                <w:w w:val="80"/>
                <w:sz w:val="24"/>
                <w:szCs w:val="24"/>
              </w:rPr>
              <w:t>适时开展演练活动</w:t>
            </w:r>
          </w:p>
        </w:tc>
        <w:tc>
          <w:tcPr>
            <w:tcW w:w="1418" w:type="dxa"/>
          </w:tcPr>
          <w:p w14:paraId="570280E7" w14:textId="7A626AD7" w:rsidR="004B336D" w:rsidRPr="00B5656E" w:rsidRDefault="004B336D" w:rsidP="00E8587B">
            <w:pPr>
              <w:spacing w:line="420" w:lineRule="exact"/>
              <w:jc w:val="left"/>
              <w:rPr>
                <w:b/>
                <w:sz w:val="24"/>
                <w:szCs w:val="24"/>
              </w:rPr>
            </w:pPr>
            <w:r w:rsidRPr="00C27BDC">
              <w:rPr>
                <w:rFonts w:ascii="宋体" w:eastAsia="宋体" w:hAnsi="宋体" w:hint="eastAsia"/>
                <w:color w:val="7030A0"/>
                <w:w w:val="80"/>
                <w:sz w:val="24"/>
                <w:szCs w:val="24"/>
              </w:rPr>
              <w:t>实验室安全管理处</w:t>
            </w:r>
          </w:p>
        </w:tc>
        <w:tc>
          <w:tcPr>
            <w:tcW w:w="1276" w:type="dxa"/>
          </w:tcPr>
          <w:p w14:paraId="16180DB7" w14:textId="37F32DA2" w:rsidR="004B336D" w:rsidRPr="00B5656E" w:rsidRDefault="004B336D" w:rsidP="00E8587B">
            <w:pPr>
              <w:spacing w:line="420" w:lineRule="exact"/>
              <w:jc w:val="left"/>
              <w:rPr>
                <w:b/>
                <w:sz w:val="24"/>
                <w:szCs w:val="24"/>
              </w:rPr>
            </w:pPr>
            <w:r w:rsidRPr="00080164">
              <w:rPr>
                <w:rFonts w:ascii="宋体" w:eastAsia="宋体" w:hAnsi="宋体" w:hint="eastAsia"/>
                <w:w w:val="80"/>
                <w:sz w:val="24"/>
                <w:szCs w:val="24"/>
              </w:rPr>
              <w:t>保卫处、</w:t>
            </w:r>
            <w:r>
              <w:rPr>
                <w:rFonts w:ascii="宋体" w:eastAsia="宋体" w:hAnsi="宋体" w:hint="eastAsia"/>
                <w:w w:val="80"/>
                <w:sz w:val="24"/>
                <w:szCs w:val="24"/>
              </w:rPr>
              <w:t>校医院、总务部、各学院</w:t>
            </w:r>
            <w:r>
              <w:rPr>
                <w:rFonts w:ascii="宋体" w:eastAsia="宋体" w:hAnsi="宋体" w:hint="eastAsia"/>
                <w:w w:val="80"/>
                <w:sz w:val="24"/>
                <w:szCs w:val="24"/>
              </w:rPr>
              <w:lastRenderedPageBreak/>
              <w:t>和相关单位</w:t>
            </w:r>
          </w:p>
        </w:tc>
      </w:tr>
      <w:tr w:rsidR="004B336D" w14:paraId="7C01C785" w14:textId="77AA483D" w:rsidTr="004B336D">
        <w:tc>
          <w:tcPr>
            <w:tcW w:w="846" w:type="dxa"/>
            <w:vAlign w:val="center"/>
          </w:tcPr>
          <w:p w14:paraId="3AE58029" w14:textId="163CB780" w:rsidR="004B336D" w:rsidRPr="00B5656E" w:rsidRDefault="004B336D" w:rsidP="00161962">
            <w:pPr>
              <w:jc w:val="center"/>
              <w:rPr>
                <w:b/>
                <w:sz w:val="24"/>
                <w:szCs w:val="24"/>
              </w:rPr>
            </w:pPr>
            <w:r w:rsidRPr="00C27BDC">
              <w:rPr>
                <w:rFonts w:hint="eastAsia"/>
                <w:b/>
                <w:color w:val="C00000"/>
                <w:sz w:val="24"/>
                <w:szCs w:val="24"/>
              </w:rPr>
              <w:lastRenderedPageBreak/>
              <w:t>1</w:t>
            </w:r>
            <w:r w:rsidRPr="00C27BDC">
              <w:rPr>
                <w:b/>
                <w:color w:val="C00000"/>
                <w:sz w:val="24"/>
                <w:szCs w:val="24"/>
              </w:rPr>
              <w:t>2</w:t>
            </w:r>
          </w:p>
        </w:tc>
        <w:tc>
          <w:tcPr>
            <w:tcW w:w="7938" w:type="dxa"/>
          </w:tcPr>
          <w:p w14:paraId="11726DCE" w14:textId="12171EE4" w:rsidR="004B336D" w:rsidRPr="004338CC" w:rsidRDefault="004B336D" w:rsidP="00E8587B">
            <w:pPr>
              <w:spacing w:line="420" w:lineRule="exact"/>
              <w:rPr>
                <w:rFonts w:ascii="宋体" w:eastAsia="宋体" w:hAnsi="宋体"/>
                <w:w w:val="80"/>
                <w:sz w:val="24"/>
                <w:szCs w:val="24"/>
              </w:rPr>
            </w:pPr>
            <w:r w:rsidRPr="00080164">
              <w:rPr>
                <w:rFonts w:ascii="宋体" w:eastAsia="宋体" w:hAnsi="宋体" w:hint="eastAsia"/>
                <w:w w:val="80"/>
                <w:sz w:val="24"/>
                <w:szCs w:val="24"/>
              </w:rPr>
              <w:t>各学院应要建立应急预案或应急措施，并进行定期培训和实施演练；应急预案或措施应明确应急体系各节点的责任人，并安排好应急人员、物资、装备和经费，确保应急功能完备、人员到位、装备齐全、响应及时；实验室应配齐实验防护用品与装备并保证有效；一旦发生实验室安全事故，要启动应急响应，迅速采取有效措施，组织抢救，防止事故扩大，减少人员伤亡和财产损失，并按照国家有关规定立即如实报告，不得瞒报、谎报或迟报，不得故意破坏事故现场、毁灭有关证据。</w:t>
            </w:r>
          </w:p>
        </w:tc>
        <w:tc>
          <w:tcPr>
            <w:tcW w:w="3118" w:type="dxa"/>
          </w:tcPr>
          <w:p w14:paraId="6F6A53ED" w14:textId="464A193B" w:rsidR="004B336D" w:rsidRPr="00BA455E" w:rsidRDefault="004B336D" w:rsidP="00E8587B">
            <w:pPr>
              <w:spacing w:line="420" w:lineRule="exact"/>
              <w:jc w:val="left"/>
              <w:rPr>
                <w:rFonts w:ascii="宋体" w:eastAsia="宋体" w:hAnsi="宋体"/>
                <w:w w:val="80"/>
                <w:sz w:val="24"/>
                <w:szCs w:val="24"/>
              </w:rPr>
            </w:pPr>
            <w:r>
              <w:rPr>
                <w:rFonts w:ascii="宋体" w:eastAsia="宋体" w:hAnsi="宋体" w:hint="eastAsia"/>
                <w:w w:val="80"/>
                <w:sz w:val="24"/>
                <w:szCs w:val="24"/>
              </w:rPr>
              <w:t>1</w:t>
            </w:r>
            <w:r>
              <w:rPr>
                <w:rFonts w:ascii="宋体" w:eastAsia="宋体" w:hAnsi="宋体"/>
                <w:w w:val="80"/>
                <w:sz w:val="24"/>
                <w:szCs w:val="24"/>
              </w:rPr>
              <w:t>.</w:t>
            </w:r>
            <w:r>
              <w:rPr>
                <w:rFonts w:ascii="宋体" w:eastAsia="宋体" w:hAnsi="宋体" w:hint="eastAsia"/>
                <w:w w:val="80"/>
                <w:sz w:val="24"/>
                <w:szCs w:val="24"/>
              </w:rPr>
              <w:t>制定学院实验室应急预案或应急措施；2</w:t>
            </w:r>
            <w:r>
              <w:rPr>
                <w:rFonts w:ascii="宋体" w:eastAsia="宋体" w:hAnsi="宋体"/>
                <w:w w:val="80"/>
                <w:sz w:val="24"/>
                <w:szCs w:val="24"/>
              </w:rPr>
              <w:t>.</w:t>
            </w:r>
            <w:r>
              <w:rPr>
                <w:rFonts w:ascii="宋体" w:eastAsia="宋体" w:hAnsi="宋体" w:hint="eastAsia"/>
                <w:w w:val="80"/>
                <w:sz w:val="24"/>
                <w:szCs w:val="24"/>
              </w:rPr>
              <w:t>适时组织开展演练活动。</w:t>
            </w:r>
          </w:p>
        </w:tc>
        <w:tc>
          <w:tcPr>
            <w:tcW w:w="1418" w:type="dxa"/>
          </w:tcPr>
          <w:p w14:paraId="6DEB2132" w14:textId="1C897ED2" w:rsidR="004B336D" w:rsidRPr="00B5656E" w:rsidRDefault="004B336D" w:rsidP="00E8587B">
            <w:pPr>
              <w:spacing w:line="420" w:lineRule="exact"/>
              <w:jc w:val="left"/>
              <w:rPr>
                <w:b/>
                <w:sz w:val="24"/>
                <w:szCs w:val="24"/>
              </w:rPr>
            </w:pPr>
            <w:r w:rsidRPr="00080164">
              <w:rPr>
                <w:rFonts w:ascii="宋体" w:eastAsia="宋体" w:hAnsi="宋体" w:hint="eastAsia"/>
                <w:w w:val="80"/>
                <w:sz w:val="24"/>
                <w:szCs w:val="24"/>
              </w:rPr>
              <w:t>各学院及相关二级单位</w:t>
            </w:r>
          </w:p>
        </w:tc>
        <w:tc>
          <w:tcPr>
            <w:tcW w:w="1276" w:type="dxa"/>
          </w:tcPr>
          <w:p w14:paraId="70655F31" w14:textId="1CC980BC" w:rsidR="004B336D" w:rsidRPr="00B5656E" w:rsidRDefault="004B336D" w:rsidP="00E8587B">
            <w:pPr>
              <w:spacing w:line="420" w:lineRule="exact"/>
              <w:jc w:val="left"/>
              <w:rPr>
                <w:b/>
                <w:sz w:val="24"/>
                <w:szCs w:val="24"/>
              </w:rPr>
            </w:pPr>
            <w:r w:rsidRPr="00BF635E">
              <w:rPr>
                <w:rFonts w:ascii="宋体" w:eastAsia="宋体" w:hAnsi="宋体" w:hint="eastAsia"/>
                <w:w w:val="80"/>
                <w:sz w:val="24"/>
                <w:szCs w:val="24"/>
              </w:rPr>
              <w:t>实验室安全管理处</w:t>
            </w:r>
            <w:r>
              <w:rPr>
                <w:rFonts w:ascii="宋体" w:eastAsia="宋体" w:hAnsi="宋体" w:hint="eastAsia"/>
                <w:w w:val="80"/>
                <w:sz w:val="24"/>
                <w:szCs w:val="24"/>
              </w:rPr>
              <w:t>、</w:t>
            </w:r>
            <w:r w:rsidRPr="00080164">
              <w:rPr>
                <w:rFonts w:ascii="宋体" w:eastAsia="宋体" w:hAnsi="宋体" w:hint="eastAsia"/>
                <w:w w:val="80"/>
                <w:sz w:val="24"/>
                <w:szCs w:val="24"/>
              </w:rPr>
              <w:t>保卫处、校医院、总务部和相关单位</w:t>
            </w:r>
          </w:p>
        </w:tc>
      </w:tr>
      <w:tr w:rsidR="004B336D" w14:paraId="13F0EE98" w14:textId="20B70DC2" w:rsidTr="004B336D">
        <w:tc>
          <w:tcPr>
            <w:tcW w:w="846" w:type="dxa"/>
            <w:vAlign w:val="center"/>
          </w:tcPr>
          <w:p w14:paraId="6B5028BC" w14:textId="67A502AB" w:rsidR="004B336D" w:rsidRPr="00B5656E" w:rsidRDefault="004B336D" w:rsidP="00161962">
            <w:pPr>
              <w:jc w:val="center"/>
              <w:rPr>
                <w:b/>
                <w:sz w:val="24"/>
                <w:szCs w:val="24"/>
              </w:rPr>
            </w:pPr>
            <w:r>
              <w:rPr>
                <w:rFonts w:hint="eastAsia"/>
                <w:b/>
                <w:sz w:val="24"/>
                <w:szCs w:val="24"/>
              </w:rPr>
              <w:t>1</w:t>
            </w:r>
            <w:r>
              <w:rPr>
                <w:b/>
                <w:sz w:val="24"/>
                <w:szCs w:val="24"/>
              </w:rPr>
              <w:t>3</w:t>
            </w:r>
          </w:p>
        </w:tc>
        <w:tc>
          <w:tcPr>
            <w:tcW w:w="7938" w:type="dxa"/>
          </w:tcPr>
          <w:p w14:paraId="7D379207" w14:textId="02F6A4E7" w:rsidR="004B336D" w:rsidRPr="004338CC" w:rsidRDefault="004B336D" w:rsidP="00E8587B">
            <w:pPr>
              <w:spacing w:line="420" w:lineRule="exact"/>
              <w:rPr>
                <w:rFonts w:ascii="宋体" w:eastAsia="宋体" w:hAnsi="宋体"/>
                <w:w w:val="80"/>
                <w:sz w:val="24"/>
                <w:szCs w:val="24"/>
              </w:rPr>
            </w:pPr>
            <w:r w:rsidRPr="00080164">
              <w:rPr>
                <w:rFonts w:ascii="宋体" w:eastAsia="宋体" w:hAnsi="宋体" w:hint="eastAsia"/>
                <w:w w:val="80"/>
                <w:sz w:val="24"/>
                <w:szCs w:val="24"/>
              </w:rPr>
              <w:t>实验室安全管理处应组织开展全校实验室安全信息化建设，充分利用信息化技术，对重大危险源实施实时监控，</w:t>
            </w:r>
            <w:proofErr w:type="gramStart"/>
            <w:r w:rsidRPr="00080164">
              <w:rPr>
                <w:rFonts w:ascii="宋体" w:eastAsia="宋体" w:hAnsi="宋体" w:hint="eastAsia"/>
                <w:w w:val="80"/>
                <w:sz w:val="24"/>
                <w:szCs w:val="24"/>
              </w:rPr>
              <w:t>严格全</w:t>
            </w:r>
            <w:proofErr w:type="gramEnd"/>
            <w:r w:rsidRPr="00080164">
              <w:rPr>
                <w:rFonts w:ascii="宋体" w:eastAsia="宋体" w:hAnsi="宋体" w:hint="eastAsia"/>
                <w:w w:val="80"/>
                <w:sz w:val="24"/>
                <w:szCs w:val="24"/>
              </w:rPr>
              <w:t>过程、全周期、可追溯管理。</w:t>
            </w:r>
          </w:p>
        </w:tc>
        <w:tc>
          <w:tcPr>
            <w:tcW w:w="3118" w:type="dxa"/>
          </w:tcPr>
          <w:p w14:paraId="14CAE065" w14:textId="77777777" w:rsidR="004B336D" w:rsidRPr="00BA455E" w:rsidRDefault="004B336D" w:rsidP="00E8587B">
            <w:pPr>
              <w:spacing w:line="420" w:lineRule="exact"/>
              <w:jc w:val="left"/>
              <w:rPr>
                <w:rFonts w:ascii="宋体" w:eastAsia="宋体" w:hAnsi="宋体"/>
                <w:w w:val="80"/>
                <w:sz w:val="24"/>
                <w:szCs w:val="24"/>
              </w:rPr>
            </w:pPr>
          </w:p>
        </w:tc>
        <w:tc>
          <w:tcPr>
            <w:tcW w:w="1418" w:type="dxa"/>
          </w:tcPr>
          <w:p w14:paraId="57EA1FBC" w14:textId="5D22A2C2" w:rsidR="004B336D" w:rsidRPr="00B5656E" w:rsidRDefault="004B336D" w:rsidP="00E8587B">
            <w:pPr>
              <w:spacing w:line="420" w:lineRule="exact"/>
              <w:jc w:val="left"/>
              <w:rPr>
                <w:b/>
                <w:sz w:val="24"/>
                <w:szCs w:val="24"/>
              </w:rPr>
            </w:pPr>
            <w:r w:rsidRPr="00C27BDC">
              <w:rPr>
                <w:rFonts w:ascii="宋体" w:eastAsia="宋体" w:hAnsi="宋体" w:hint="eastAsia"/>
                <w:color w:val="7030A0"/>
                <w:w w:val="80"/>
                <w:sz w:val="24"/>
                <w:szCs w:val="24"/>
              </w:rPr>
              <w:t>实验室安全管理处</w:t>
            </w:r>
          </w:p>
        </w:tc>
        <w:tc>
          <w:tcPr>
            <w:tcW w:w="1276" w:type="dxa"/>
          </w:tcPr>
          <w:p w14:paraId="4BD05F9D" w14:textId="77777777" w:rsidR="004B336D" w:rsidRPr="00B5656E" w:rsidRDefault="004B336D" w:rsidP="00E8587B">
            <w:pPr>
              <w:spacing w:line="420" w:lineRule="exact"/>
              <w:jc w:val="left"/>
              <w:rPr>
                <w:b/>
                <w:sz w:val="24"/>
                <w:szCs w:val="24"/>
              </w:rPr>
            </w:pPr>
            <w:r w:rsidRPr="00BF635E">
              <w:rPr>
                <w:rFonts w:ascii="宋体" w:eastAsia="宋体" w:hAnsi="宋体" w:hint="eastAsia"/>
                <w:w w:val="80"/>
                <w:sz w:val="24"/>
                <w:szCs w:val="24"/>
              </w:rPr>
              <w:t>实验室安全管理处</w:t>
            </w:r>
            <w:r>
              <w:rPr>
                <w:rFonts w:ascii="宋体" w:eastAsia="宋体" w:hAnsi="宋体" w:hint="eastAsia"/>
                <w:w w:val="80"/>
                <w:sz w:val="24"/>
                <w:szCs w:val="24"/>
              </w:rPr>
              <w:t>、各学院及相关二级单位</w:t>
            </w:r>
          </w:p>
        </w:tc>
      </w:tr>
      <w:tr w:rsidR="004B336D" w14:paraId="6E16CB00" w14:textId="344D040C" w:rsidTr="004B336D">
        <w:tc>
          <w:tcPr>
            <w:tcW w:w="846" w:type="dxa"/>
            <w:vAlign w:val="center"/>
          </w:tcPr>
          <w:p w14:paraId="1CFDE78E" w14:textId="5957B348" w:rsidR="004B336D" w:rsidRPr="00B5656E" w:rsidRDefault="004B336D" w:rsidP="00161962">
            <w:pPr>
              <w:jc w:val="center"/>
              <w:rPr>
                <w:b/>
                <w:sz w:val="24"/>
                <w:szCs w:val="24"/>
              </w:rPr>
            </w:pPr>
            <w:r w:rsidRPr="00C27BDC">
              <w:rPr>
                <w:b/>
                <w:color w:val="C00000"/>
                <w:sz w:val="24"/>
                <w:szCs w:val="24"/>
              </w:rPr>
              <w:t>14</w:t>
            </w:r>
          </w:p>
        </w:tc>
        <w:tc>
          <w:tcPr>
            <w:tcW w:w="7938" w:type="dxa"/>
          </w:tcPr>
          <w:p w14:paraId="53A8FE1D" w14:textId="373D99BA" w:rsidR="004B336D" w:rsidRPr="004338CC" w:rsidRDefault="004B336D" w:rsidP="00E8587B">
            <w:pPr>
              <w:spacing w:line="420" w:lineRule="exact"/>
              <w:rPr>
                <w:rFonts w:ascii="宋体" w:eastAsia="宋体" w:hAnsi="宋体"/>
                <w:w w:val="80"/>
                <w:sz w:val="24"/>
                <w:szCs w:val="24"/>
              </w:rPr>
            </w:pPr>
            <w:r w:rsidRPr="00080164">
              <w:rPr>
                <w:rFonts w:ascii="宋体" w:eastAsia="宋体" w:hAnsi="宋体" w:hint="eastAsia"/>
                <w:w w:val="80"/>
                <w:sz w:val="24"/>
                <w:szCs w:val="24"/>
              </w:rPr>
              <w:t>各学院应建立实验室安全和管理制度，健全实验室安全运行管控机制，在新建、扩建、改造实验室项目开工前，对空间布局、消防、强弱电、给排水、供暖与通风、建筑材料等提出适合性要求；同时应根据实验室安全的使用特点提出通风系统（包括通风橱、排风量、废气处置等）</w:t>
            </w:r>
            <w:r w:rsidRPr="00080164">
              <w:rPr>
                <w:rFonts w:ascii="宋体" w:eastAsia="宋体" w:hAnsi="宋体"/>
                <w:w w:val="80"/>
                <w:sz w:val="24"/>
                <w:szCs w:val="24"/>
              </w:rPr>
              <w:t xml:space="preserve"> 、气路与气瓶柜、试剂柜、实验台、防震防磁、噪声控制和生物安全柜等安全性要求，并加强审核审批；对不符合安全标准不适宜开展实验的，及时按照标准进行工程改造以保障实验室安全。</w:t>
            </w:r>
            <w:r w:rsidRPr="004338CC">
              <w:rPr>
                <w:rFonts w:ascii="宋体" w:eastAsia="宋体" w:hAnsi="宋体" w:hint="eastAsia"/>
                <w:w w:val="80"/>
                <w:sz w:val="24"/>
                <w:szCs w:val="24"/>
              </w:rPr>
              <w:t>。</w:t>
            </w:r>
          </w:p>
        </w:tc>
        <w:tc>
          <w:tcPr>
            <w:tcW w:w="3118" w:type="dxa"/>
          </w:tcPr>
          <w:p w14:paraId="509B016C" w14:textId="77777777" w:rsidR="004B336D" w:rsidRDefault="004B336D" w:rsidP="00E8587B">
            <w:pPr>
              <w:spacing w:line="420" w:lineRule="exact"/>
              <w:jc w:val="left"/>
              <w:rPr>
                <w:rFonts w:ascii="宋体" w:eastAsia="宋体" w:hAnsi="宋体"/>
                <w:w w:val="80"/>
                <w:sz w:val="24"/>
                <w:szCs w:val="24"/>
              </w:rPr>
            </w:pPr>
          </w:p>
        </w:tc>
        <w:tc>
          <w:tcPr>
            <w:tcW w:w="1418" w:type="dxa"/>
          </w:tcPr>
          <w:p w14:paraId="15297BF9" w14:textId="460F3618" w:rsidR="004B336D" w:rsidRPr="00B5656E" w:rsidRDefault="004B336D" w:rsidP="00E8587B">
            <w:pPr>
              <w:spacing w:line="420" w:lineRule="exact"/>
              <w:jc w:val="left"/>
              <w:rPr>
                <w:b/>
                <w:sz w:val="24"/>
                <w:szCs w:val="24"/>
              </w:rPr>
            </w:pPr>
            <w:r>
              <w:rPr>
                <w:rFonts w:ascii="宋体" w:eastAsia="宋体" w:hAnsi="宋体" w:hint="eastAsia"/>
                <w:w w:val="80"/>
                <w:sz w:val="24"/>
                <w:szCs w:val="24"/>
              </w:rPr>
              <w:t>各学院及相关二级单位</w:t>
            </w:r>
          </w:p>
        </w:tc>
        <w:tc>
          <w:tcPr>
            <w:tcW w:w="1276" w:type="dxa"/>
          </w:tcPr>
          <w:p w14:paraId="7385C656" w14:textId="443E7E3D" w:rsidR="004B336D" w:rsidRPr="00B5656E" w:rsidRDefault="004B336D" w:rsidP="00E8587B">
            <w:pPr>
              <w:spacing w:line="420" w:lineRule="exact"/>
              <w:jc w:val="left"/>
              <w:rPr>
                <w:b/>
                <w:sz w:val="24"/>
                <w:szCs w:val="24"/>
              </w:rPr>
            </w:pPr>
            <w:r>
              <w:rPr>
                <w:rFonts w:ascii="宋体" w:eastAsia="宋体" w:hAnsi="宋体" w:hint="eastAsia"/>
                <w:w w:val="80"/>
                <w:sz w:val="24"/>
                <w:szCs w:val="24"/>
              </w:rPr>
              <w:t>总务部、保卫处、实验室安全管理处</w:t>
            </w:r>
          </w:p>
        </w:tc>
      </w:tr>
      <w:tr w:rsidR="004B336D" w14:paraId="6C79C893" w14:textId="32DE4CCF" w:rsidTr="004B336D">
        <w:tc>
          <w:tcPr>
            <w:tcW w:w="846" w:type="dxa"/>
            <w:vAlign w:val="center"/>
          </w:tcPr>
          <w:p w14:paraId="17CEF9A7" w14:textId="6E2F6B34" w:rsidR="004B336D" w:rsidRPr="00205868" w:rsidRDefault="004B336D" w:rsidP="00161962">
            <w:pPr>
              <w:spacing w:line="440" w:lineRule="exact"/>
              <w:jc w:val="center"/>
              <w:rPr>
                <w:b/>
                <w:sz w:val="24"/>
                <w:szCs w:val="24"/>
              </w:rPr>
            </w:pPr>
            <w:r>
              <w:rPr>
                <w:rFonts w:hint="eastAsia"/>
                <w:b/>
                <w:sz w:val="24"/>
                <w:szCs w:val="24"/>
              </w:rPr>
              <w:t>1</w:t>
            </w:r>
            <w:r>
              <w:rPr>
                <w:b/>
                <w:sz w:val="24"/>
                <w:szCs w:val="24"/>
              </w:rPr>
              <w:t>5</w:t>
            </w:r>
          </w:p>
        </w:tc>
        <w:tc>
          <w:tcPr>
            <w:tcW w:w="7938" w:type="dxa"/>
          </w:tcPr>
          <w:p w14:paraId="7A4C2CBE" w14:textId="519BD8DA" w:rsidR="004B336D" w:rsidRPr="004338CC" w:rsidRDefault="004B336D" w:rsidP="00E8587B">
            <w:pPr>
              <w:spacing w:line="420" w:lineRule="exact"/>
              <w:rPr>
                <w:rFonts w:ascii="宋体" w:eastAsia="宋体" w:hAnsi="宋体"/>
                <w:w w:val="80"/>
                <w:sz w:val="24"/>
                <w:szCs w:val="24"/>
              </w:rPr>
            </w:pPr>
            <w:r w:rsidRPr="00161962">
              <w:rPr>
                <w:rFonts w:ascii="宋体" w:eastAsia="宋体" w:hAnsi="宋体" w:hint="eastAsia"/>
                <w:w w:val="80"/>
                <w:sz w:val="24"/>
                <w:szCs w:val="24"/>
              </w:rPr>
              <w:t>学校总务部在实验室新建、扩建、改造项目设计阶段组织开展建筑安全设施的安全论证，确保实验室安全设施与主体建筑同步设计、同步施工和同步投入使用</w:t>
            </w:r>
            <w:r w:rsidRPr="004338CC">
              <w:rPr>
                <w:rFonts w:ascii="宋体" w:eastAsia="宋体" w:hAnsi="宋体" w:hint="eastAsia"/>
                <w:w w:val="80"/>
                <w:sz w:val="24"/>
                <w:szCs w:val="24"/>
              </w:rPr>
              <w:t>。</w:t>
            </w:r>
          </w:p>
        </w:tc>
        <w:tc>
          <w:tcPr>
            <w:tcW w:w="3118" w:type="dxa"/>
          </w:tcPr>
          <w:p w14:paraId="590C6BE8" w14:textId="77777777" w:rsidR="004B336D" w:rsidRPr="00BA455E" w:rsidRDefault="004B336D" w:rsidP="00E8587B">
            <w:pPr>
              <w:spacing w:line="420" w:lineRule="exact"/>
              <w:jc w:val="left"/>
              <w:rPr>
                <w:rFonts w:ascii="宋体" w:eastAsia="宋体" w:hAnsi="宋体"/>
                <w:w w:val="80"/>
                <w:sz w:val="24"/>
                <w:szCs w:val="24"/>
              </w:rPr>
            </w:pPr>
          </w:p>
        </w:tc>
        <w:tc>
          <w:tcPr>
            <w:tcW w:w="1418" w:type="dxa"/>
          </w:tcPr>
          <w:p w14:paraId="575D7440" w14:textId="458D7311" w:rsidR="004B336D" w:rsidRPr="00B5656E" w:rsidRDefault="004B336D" w:rsidP="00E8587B">
            <w:pPr>
              <w:spacing w:line="420" w:lineRule="exact"/>
              <w:jc w:val="left"/>
              <w:rPr>
                <w:b/>
                <w:sz w:val="24"/>
                <w:szCs w:val="24"/>
              </w:rPr>
            </w:pPr>
            <w:r w:rsidRPr="00161962">
              <w:rPr>
                <w:rFonts w:ascii="宋体" w:eastAsia="宋体" w:hAnsi="宋体" w:hint="eastAsia"/>
                <w:w w:val="80"/>
                <w:sz w:val="24"/>
                <w:szCs w:val="24"/>
              </w:rPr>
              <w:t>总务部</w:t>
            </w:r>
          </w:p>
        </w:tc>
        <w:tc>
          <w:tcPr>
            <w:tcW w:w="1276" w:type="dxa"/>
          </w:tcPr>
          <w:p w14:paraId="3741A593" w14:textId="7693C4EC" w:rsidR="004B336D" w:rsidRPr="00B5656E" w:rsidRDefault="004B336D" w:rsidP="00E8587B">
            <w:pPr>
              <w:spacing w:line="420" w:lineRule="exact"/>
              <w:jc w:val="left"/>
              <w:rPr>
                <w:b/>
                <w:sz w:val="24"/>
                <w:szCs w:val="24"/>
              </w:rPr>
            </w:pPr>
            <w:r>
              <w:rPr>
                <w:rFonts w:ascii="宋体" w:eastAsia="宋体" w:hAnsi="宋体" w:hint="eastAsia"/>
                <w:w w:val="80"/>
                <w:sz w:val="24"/>
                <w:szCs w:val="24"/>
              </w:rPr>
              <w:t>各学院及相关二级单位、</w:t>
            </w:r>
            <w:r w:rsidRPr="00BA455E">
              <w:rPr>
                <w:rFonts w:ascii="宋体" w:eastAsia="宋体" w:hAnsi="宋体" w:hint="eastAsia"/>
                <w:w w:val="80"/>
                <w:sz w:val="24"/>
                <w:szCs w:val="24"/>
              </w:rPr>
              <w:t>实验室安全管理处</w:t>
            </w:r>
          </w:p>
        </w:tc>
      </w:tr>
      <w:tr w:rsidR="004B336D" w14:paraId="6C71B9AC" w14:textId="40496A08" w:rsidTr="004B336D">
        <w:tc>
          <w:tcPr>
            <w:tcW w:w="846" w:type="dxa"/>
            <w:vAlign w:val="center"/>
          </w:tcPr>
          <w:p w14:paraId="171096E2" w14:textId="15218EC5" w:rsidR="004B336D" w:rsidRPr="00B5656E" w:rsidRDefault="004B336D" w:rsidP="00161962">
            <w:pPr>
              <w:jc w:val="center"/>
              <w:rPr>
                <w:b/>
                <w:sz w:val="24"/>
                <w:szCs w:val="24"/>
              </w:rPr>
            </w:pPr>
            <w:r w:rsidRPr="00C27BDC">
              <w:rPr>
                <w:rFonts w:hint="eastAsia"/>
                <w:b/>
                <w:color w:val="C00000"/>
                <w:sz w:val="24"/>
                <w:szCs w:val="24"/>
              </w:rPr>
              <w:lastRenderedPageBreak/>
              <w:t>1</w:t>
            </w:r>
            <w:r w:rsidRPr="00C27BDC">
              <w:rPr>
                <w:b/>
                <w:color w:val="C00000"/>
                <w:sz w:val="24"/>
                <w:szCs w:val="24"/>
              </w:rPr>
              <w:t>6</w:t>
            </w:r>
          </w:p>
        </w:tc>
        <w:tc>
          <w:tcPr>
            <w:tcW w:w="7938" w:type="dxa"/>
          </w:tcPr>
          <w:p w14:paraId="727909BB" w14:textId="0C026B2D" w:rsidR="004B336D" w:rsidRPr="004338CC" w:rsidRDefault="004B336D" w:rsidP="00E8587B">
            <w:pPr>
              <w:spacing w:line="420" w:lineRule="exact"/>
              <w:rPr>
                <w:rFonts w:ascii="宋体" w:eastAsia="宋体" w:hAnsi="宋体"/>
                <w:w w:val="80"/>
                <w:sz w:val="24"/>
                <w:szCs w:val="24"/>
              </w:rPr>
            </w:pPr>
            <w:r w:rsidRPr="00161962">
              <w:rPr>
                <w:rFonts w:ascii="宋体" w:eastAsia="宋体" w:hAnsi="宋体" w:hint="eastAsia"/>
                <w:w w:val="80"/>
                <w:sz w:val="24"/>
                <w:szCs w:val="24"/>
              </w:rPr>
              <w:t>各学院建立本单位实验室安全检查制度，定期开展实验室安全隐患自查，并及时公布；隐患整改过程应明确责任人、整改时间、整改措施，并提供相应经费或落实经费来源；整改实行销号式管理，并举一反三，杜绝出现隐患经整治后又复发；重大安全事故隐患一经发现应执行“立整立改”</w:t>
            </w:r>
            <w:r w:rsidRPr="004338CC">
              <w:rPr>
                <w:rFonts w:ascii="宋体" w:eastAsia="宋体" w:hAnsi="宋体" w:hint="eastAsia"/>
                <w:w w:val="80"/>
                <w:sz w:val="24"/>
                <w:szCs w:val="24"/>
              </w:rPr>
              <w:t>。</w:t>
            </w:r>
          </w:p>
        </w:tc>
        <w:tc>
          <w:tcPr>
            <w:tcW w:w="3118" w:type="dxa"/>
          </w:tcPr>
          <w:p w14:paraId="78573702" w14:textId="77777777" w:rsidR="004B336D" w:rsidRDefault="004B336D" w:rsidP="00E8587B">
            <w:pPr>
              <w:spacing w:line="420" w:lineRule="exact"/>
              <w:jc w:val="left"/>
              <w:rPr>
                <w:rFonts w:ascii="宋体" w:eastAsia="宋体" w:hAnsi="宋体"/>
                <w:w w:val="80"/>
                <w:sz w:val="24"/>
                <w:szCs w:val="24"/>
              </w:rPr>
            </w:pPr>
          </w:p>
        </w:tc>
        <w:tc>
          <w:tcPr>
            <w:tcW w:w="1418" w:type="dxa"/>
          </w:tcPr>
          <w:p w14:paraId="28773C87" w14:textId="4C94824A" w:rsidR="004B336D" w:rsidRPr="00B5656E" w:rsidRDefault="004B336D" w:rsidP="00E8587B">
            <w:pPr>
              <w:spacing w:line="420" w:lineRule="exact"/>
              <w:jc w:val="left"/>
              <w:rPr>
                <w:b/>
                <w:sz w:val="24"/>
                <w:szCs w:val="24"/>
              </w:rPr>
            </w:pPr>
            <w:r>
              <w:rPr>
                <w:rFonts w:ascii="宋体" w:eastAsia="宋体" w:hAnsi="宋体" w:hint="eastAsia"/>
                <w:w w:val="80"/>
                <w:sz w:val="24"/>
                <w:szCs w:val="24"/>
              </w:rPr>
              <w:t>各学院及相关二级单位</w:t>
            </w:r>
          </w:p>
        </w:tc>
        <w:tc>
          <w:tcPr>
            <w:tcW w:w="1276" w:type="dxa"/>
          </w:tcPr>
          <w:p w14:paraId="0159C89C" w14:textId="4FB9E1F1" w:rsidR="004B336D" w:rsidRPr="00B5656E" w:rsidRDefault="004B336D" w:rsidP="00E8587B">
            <w:pPr>
              <w:spacing w:line="420" w:lineRule="exact"/>
              <w:jc w:val="left"/>
              <w:rPr>
                <w:b/>
                <w:sz w:val="24"/>
                <w:szCs w:val="24"/>
              </w:rPr>
            </w:pPr>
            <w:r w:rsidRPr="00161962">
              <w:rPr>
                <w:rFonts w:ascii="宋体" w:eastAsia="宋体" w:hAnsi="宋体" w:hint="eastAsia"/>
                <w:w w:val="80"/>
                <w:sz w:val="24"/>
                <w:szCs w:val="24"/>
              </w:rPr>
              <w:t>实验室安全管理处</w:t>
            </w:r>
          </w:p>
        </w:tc>
      </w:tr>
      <w:tr w:rsidR="004B336D" w14:paraId="2CE82C10" w14:textId="05E86494" w:rsidTr="004B336D">
        <w:tc>
          <w:tcPr>
            <w:tcW w:w="846" w:type="dxa"/>
            <w:vAlign w:val="center"/>
          </w:tcPr>
          <w:p w14:paraId="0B5B8CC7" w14:textId="45ECA519" w:rsidR="004B336D" w:rsidRPr="00205868" w:rsidRDefault="004B336D" w:rsidP="00161962">
            <w:pPr>
              <w:jc w:val="center"/>
              <w:rPr>
                <w:b/>
                <w:sz w:val="24"/>
                <w:szCs w:val="24"/>
              </w:rPr>
            </w:pPr>
            <w:r w:rsidRPr="00161962">
              <w:rPr>
                <w:rFonts w:ascii="宋体" w:eastAsia="宋体" w:hAnsi="宋体" w:hint="eastAsia"/>
                <w:b/>
                <w:sz w:val="24"/>
                <w:szCs w:val="24"/>
              </w:rPr>
              <w:t>1</w:t>
            </w:r>
            <w:r w:rsidRPr="00161962">
              <w:rPr>
                <w:rFonts w:ascii="宋体" w:eastAsia="宋体" w:hAnsi="宋体"/>
                <w:b/>
                <w:sz w:val="24"/>
                <w:szCs w:val="24"/>
              </w:rPr>
              <w:t>7</w:t>
            </w:r>
          </w:p>
        </w:tc>
        <w:tc>
          <w:tcPr>
            <w:tcW w:w="7938" w:type="dxa"/>
          </w:tcPr>
          <w:p w14:paraId="5234678A" w14:textId="4D1D518B" w:rsidR="004B336D" w:rsidRPr="004338CC" w:rsidRDefault="004B336D" w:rsidP="00E8587B">
            <w:pPr>
              <w:spacing w:line="420" w:lineRule="exact"/>
              <w:rPr>
                <w:rFonts w:ascii="宋体" w:eastAsia="宋体" w:hAnsi="宋体"/>
                <w:w w:val="80"/>
                <w:sz w:val="24"/>
                <w:szCs w:val="24"/>
              </w:rPr>
            </w:pPr>
            <w:r w:rsidRPr="00205868">
              <w:rPr>
                <w:rFonts w:ascii="宋体" w:eastAsia="宋体" w:hAnsi="宋体" w:hint="eastAsia"/>
                <w:w w:val="80"/>
                <w:sz w:val="24"/>
                <w:szCs w:val="24"/>
              </w:rPr>
              <w:t>针对实验室危险因素量多面广、人员流动性强、研究内容变化多、科研探索性强等特点，加强实验室安全相关科学研究。开展相关制度规范以及技术标准的研究工作，提升</w:t>
            </w:r>
            <w:r>
              <w:rPr>
                <w:rFonts w:ascii="宋体" w:eastAsia="宋体" w:hAnsi="宋体" w:hint="eastAsia"/>
                <w:w w:val="80"/>
                <w:sz w:val="24"/>
                <w:szCs w:val="24"/>
              </w:rPr>
              <w:t>学校</w:t>
            </w:r>
            <w:r w:rsidRPr="00205868">
              <w:rPr>
                <w:rFonts w:ascii="宋体" w:eastAsia="宋体" w:hAnsi="宋体" w:hint="eastAsia"/>
                <w:w w:val="80"/>
                <w:sz w:val="24"/>
                <w:szCs w:val="24"/>
              </w:rPr>
              <w:t>实验室安全管理水平，形成系统、科学的安全管理体系，以标准化的制度文件和成熟的安全文化作为有力支撑，实现对</w:t>
            </w:r>
            <w:r>
              <w:rPr>
                <w:rFonts w:ascii="宋体" w:eastAsia="宋体" w:hAnsi="宋体" w:hint="eastAsia"/>
                <w:w w:val="80"/>
                <w:sz w:val="24"/>
                <w:szCs w:val="24"/>
              </w:rPr>
              <w:t>学校</w:t>
            </w:r>
            <w:r w:rsidRPr="00205868">
              <w:rPr>
                <w:rFonts w:ascii="宋体" w:eastAsia="宋体" w:hAnsi="宋体" w:hint="eastAsia"/>
                <w:w w:val="80"/>
                <w:sz w:val="24"/>
                <w:szCs w:val="24"/>
              </w:rPr>
              <w:t>实验室安全的科学管理。</w:t>
            </w:r>
          </w:p>
        </w:tc>
        <w:tc>
          <w:tcPr>
            <w:tcW w:w="3118" w:type="dxa"/>
          </w:tcPr>
          <w:p w14:paraId="65B4FF9A" w14:textId="77777777" w:rsidR="004B336D" w:rsidRPr="00A009DB" w:rsidRDefault="004B336D" w:rsidP="00E8587B">
            <w:pPr>
              <w:spacing w:line="420" w:lineRule="exact"/>
              <w:jc w:val="left"/>
              <w:rPr>
                <w:rFonts w:ascii="宋体" w:eastAsia="宋体" w:hAnsi="宋体"/>
                <w:w w:val="80"/>
                <w:sz w:val="24"/>
                <w:szCs w:val="24"/>
              </w:rPr>
            </w:pPr>
          </w:p>
        </w:tc>
        <w:tc>
          <w:tcPr>
            <w:tcW w:w="1418" w:type="dxa"/>
          </w:tcPr>
          <w:p w14:paraId="3F74EA48" w14:textId="3B812D56" w:rsidR="004B336D" w:rsidRPr="00B5656E" w:rsidRDefault="004B336D" w:rsidP="00E8587B">
            <w:pPr>
              <w:spacing w:line="420" w:lineRule="exact"/>
              <w:jc w:val="left"/>
              <w:rPr>
                <w:b/>
                <w:sz w:val="24"/>
                <w:szCs w:val="24"/>
              </w:rPr>
            </w:pPr>
            <w:r w:rsidRPr="00C27BDC">
              <w:rPr>
                <w:rFonts w:ascii="宋体" w:eastAsia="宋体" w:hAnsi="宋体" w:hint="eastAsia"/>
                <w:color w:val="7030A0"/>
                <w:w w:val="80"/>
                <w:sz w:val="24"/>
                <w:szCs w:val="24"/>
              </w:rPr>
              <w:t>实验室安全管理处</w:t>
            </w:r>
          </w:p>
        </w:tc>
        <w:tc>
          <w:tcPr>
            <w:tcW w:w="1276" w:type="dxa"/>
          </w:tcPr>
          <w:p w14:paraId="034C9B22" w14:textId="417A1106" w:rsidR="004B336D" w:rsidRPr="00B5656E" w:rsidRDefault="004B336D" w:rsidP="00E8587B">
            <w:pPr>
              <w:spacing w:line="420" w:lineRule="exact"/>
              <w:jc w:val="left"/>
              <w:rPr>
                <w:b/>
                <w:sz w:val="24"/>
                <w:szCs w:val="24"/>
              </w:rPr>
            </w:pPr>
            <w:r>
              <w:rPr>
                <w:rFonts w:ascii="宋体" w:eastAsia="宋体" w:hAnsi="宋体" w:hint="eastAsia"/>
                <w:w w:val="80"/>
                <w:sz w:val="24"/>
                <w:szCs w:val="24"/>
              </w:rPr>
              <w:t>本科生院、研究生院、科研院和财务处</w:t>
            </w:r>
          </w:p>
        </w:tc>
      </w:tr>
    </w:tbl>
    <w:p w14:paraId="7DC08417" w14:textId="77777777" w:rsidR="007C3B7F" w:rsidRPr="007C3B7F" w:rsidRDefault="007C3B7F" w:rsidP="007C3B7F">
      <w:pPr>
        <w:jc w:val="center"/>
        <w:rPr>
          <w:b/>
          <w:sz w:val="30"/>
          <w:szCs w:val="30"/>
        </w:rPr>
      </w:pPr>
    </w:p>
    <w:sectPr w:rsidR="007C3B7F" w:rsidRPr="007C3B7F" w:rsidSect="007C3B7F">
      <w:pgSz w:w="16838" w:h="11906" w:orient="landscape" w:code="9"/>
      <w:pgMar w:top="1361"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54CF" w14:textId="77777777" w:rsidR="00AC677B" w:rsidRDefault="00AC677B" w:rsidP="00835B57">
      <w:r>
        <w:separator/>
      </w:r>
    </w:p>
  </w:endnote>
  <w:endnote w:type="continuationSeparator" w:id="0">
    <w:p w14:paraId="1CD09902" w14:textId="77777777" w:rsidR="00AC677B" w:rsidRDefault="00AC677B" w:rsidP="0083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ABEE" w14:textId="77777777" w:rsidR="00AC677B" w:rsidRDefault="00AC677B" w:rsidP="00835B57">
      <w:r>
        <w:separator/>
      </w:r>
    </w:p>
  </w:footnote>
  <w:footnote w:type="continuationSeparator" w:id="0">
    <w:p w14:paraId="49528F6D" w14:textId="77777777" w:rsidR="00AC677B" w:rsidRDefault="00AC677B" w:rsidP="00835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7F"/>
    <w:rsid w:val="0007137F"/>
    <w:rsid w:val="00080164"/>
    <w:rsid w:val="0009071D"/>
    <w:rsid w:val="00101E07"/>
    <w:rsid w:val="001245E6"/>
    <w:rsid w:val="00141CD8"/>
    <w:rsid w:val="00161962"/>
    <w:rsid w:val="001767AF"/>
    <w:rsid w:val="00205868"/>
    <w:rsid w:val="00280A95"/>
    <w:rsid w:val="00341A25"/>
    <w:rsid w:val="003C6E3D"/>
    <w:rsid w:val="004229C1"/>
    <w:rsid w:val="004338CC"/>
    <w:rsid w:val="00434F0B"/>
    <w:rsid w:val="004B336D"/>
    <w:rsid w:val="0050475E"/>
    <w:rsid w:val="00545A9E"/>
    <w:rsid w:val="005673A9"/>
    <w:rsid w:val="00581A70"/>
    <w:rsid w:val="005E469C"/>
    <w:rsid w:val="006020D5"/>
    <w:rsid w:val="006A35FC"/>
    <w:rsid w:val="006D0C32"/>
    <w:rsid w:val="007207A6"/>
    <w:rsid w:val="0077036F"/>
    <w:rsid w:val="007C3B7F"/>
    <w:rsid w:val="007F6AE0"/>
    <w:rsid w:val="00835B57"/>
    <w:rsid w:val="00874339"/>
    <w:rsid w:val="008B7E3D"/>
    <w:rsid w:val="008E5AD6"/>
    <w:rsid w:val="009F6BE2"/>
    <w:rsid w:val="00A009DB"/>
    <w:rsid w:val="00A33742"/>
    <w:rsid w:val="00A35A78"/>
    <w:rsid w:val="00A464D9"/>
    <w:rsid w:val="00AA121A"/>
    <w:rsid w:val="00AC677B"/>
    <w:rsid w:val="00B44C95"/>
    <w:rsid w:val="00B5656E"/>
    <w:rsid w:val="00BA455E"/>
    <w:rsid w:val="00BE684C"/>
    <w:rsid w:val="00BF635E"/>
    <w:rsid w:val="00C11038"/>
    <w:rsid w:val="00C27BDC"/>
    <w:rsid w:val="00C86470"/>
    <w:rsid w:val="00CA0396"/>
    <w:rsid w:val="00D84E3B"/>
    <w:rsid w:val="00DA2D16"/>
    <w:rsid w:val="00DE61B8"/>
    <w:rsid w:val="00E47CFD"/>
    <w:rsid w:val="00E8587B"/>
    <w:rsid w:val="00F83BBF"/>
    <w:rsid w:val="00FC1459"/>
    <w:rsid w:val="00FD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E9040"/>
  <w15:chartTrackingRefBased/>
  <w15:docId w15:val="{A38363B1-9466-4B1A-955A-9DA26F3E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5B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35B57"/>
    <w:rPr>
      <w:sz w:val="18"/>
      <w:szCs w:val="18"/>
    </w:rPr>
  </w:style>
  <w:style w:type="paragraph" w:styleId="a6">
    <w:name w:val="footer"/>
    <w:basedOn w:val="a"/>
    <w:link w:val="a7"/>
    <w:uiPriority w:val="99"/>
    <w:unhideWhenUsed/>
    <w:rsid w:val="00835B57"/>
    <w:pPr>
      <w:tabs>
        <w:tab w:val="center" w:pos="4153"/>
        <w:tab w:val="right" w:pos="8306"/>
      </w:tabs>
      <w:snapToGrid w:val="0"/>
      <w:jc w:val="left"/>
    </w:pPr>
    <w:rPr>
      <w:sz w:val="18"/>
      <w:szCs w:val="18"/>
    </w:rPr>
  </w:style>
  <w:style w:type="character" w:customStyle="1" w:styleId="a7">
    <w:name w:val="页脚 字符"/>
    <w:basedOn w:val="a0"/>
    <w:link w:val="a6"/>
    <w:uiPriority w:val="99"/>
    <w:rsid w:val="00835B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35DE-CEA0-46AD-91AF-02F2C29A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贾贤龙</dc:creator>
  <cp:keywords/>
  <dc:description/>
  <cp:lastModifiedBy>XIANLONG JIA</cp:lastModifiedBy>
  <cp:revision>3</cp:revision>
  <dcterms:created xsi:type="dcterms:W3CDTF">2022-06-15T00:42:00Z</dcterms:created>
  <dcterms:modified xsi:type="dcterms:W3CDTF">2022-06-15T09:18:00Z</dcterms:modified>
</cp:coreProperties>
</file>